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E799" w14:textId="0E205147" w:rsidR="009E7C19" w:rsidRDefault="004003AA">
      <w:pPr>
        <w:rPr>
          <w:rFonts w:cs="Arial"/>
          <w:lang w:val="en-US"/>
        </w:rPr>
      </w:pPr>
      <w:r>
        <w:rPr>
          <w:rFonts w:cs="Arial"/>
          <w:lang w:val="en-US"/>
        </w:rPr>
        <w:t>Rev 06/23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17E51" w14:paraId="3B6ADF68" w14:textId="77777777" w:rsidTr="00517E51">
        <w:tc>
          <w:tcPr>
            <w:tcW w:w="10194" w:type="dxa"/>
            <w:shd w:val="clear" w:color="auto" w:fill="2A2A6A"/>
          </w:tcPr>
          <w:p w14:paraId="542F7365" w14:textId="3C73FC23" w:rsidR="00517E51" w:rsidRDefault="00517E51" w:rsidP="005C1A51">
            <w:pPr>
              <w:rPr>
                <w:sz w:val="48"/>
                <w:szCs w:val="48"/>
              </w:rPr>
            </w:pPr>
            <w:bookmarkStart w:id="0" w:name="Text1"/>
            <w:r w:rsidRPr="00517E51">
              <w:rPr>
                <w:color w:val="FFFFFF" w:themeColor="background1"/>
                <w:sz w:val="48"/>
                <w:szCs w:val="48"/>
              </w:rPr>
              <w:t>Sex offender management: Police, Crime, Sentencing and Courts Act 2022</w:t>
            </w:r>
          </w:p>
        </w:tc>
      </w:tr>
    </w:tbl>
    <w:p w14:paraId="4553C18E" w14:textId="3314B464" w:rsidR="00517E51" w:rsidRPr="00517E51" w:rsidRDefault="00517E51" w:rsidP="005C1A51">
      <w:pPr>
        <w:rPr>
          <w:sz w:val="48"/>
          <w:szCs w:val="48"/>
        </w:rPr>
        <w:sectPr w:rsidR="00517E51" w:rsidRPr="00517E51" w:rsidSect="00CB3C37">
          <w:headerReference w:type="default" r:id="rId6"/>
          <w:footerReference w:type="default" r:id="rId7"/>
          <w:pgSz w:w="11906" w:h="16838" w:code="9"/>
          <w:pgMar w:top="680" w:right="851" w:bottom="680" w:left="851" w:header="567" w:footer="680" w:gutter="0"/>
          <w:cols w:space="708"/>
          <w:docGrid w:linePitch="360"/>
        </w:sectPr>
      </w:pPr>
    </w:p>
    <w:bookmarkEnd w:id="0"/>
    <w:p w14:paraId="73E63FF4" w14:textId="13DE18AA" w:rsidR="00336EE3" w:rsidRPr="00B02368" w:rsidRDefault="00336EE3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b/>
          <w:bCs/>
          <w:color w:val="1F2025"/>
          <w:shd w:val="clear" w:color="auto" w:fill="FFFFFF"/>
        </w:rPr>
      </w:pPr>
      <w:r w:rsidRPr="00336EE3">
        <w:rPr>
          <w:rFonts w:ascii="Arial" w:hAnsi="Arial" w:cs="Arial"/>
          <w:b/>
          <w:bCs/>
          <w:color w:val="1F2025"/>
          <w:shd w:val="clear" w:color="auto" w:fill="FFFFFF"/>
        </w:rPr>
        <w:t>2.3 Prescribed police stations</w:t>
      </w:r>
    </w:p>
    <w:p w14:paraId="6AA7586E" w14:textId="14A4087C" w:rsidR="00336EE3" w:rsidRDefault="00336EE3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  <w:r>
        <w:rPr>
          <w:rFonts w:ascii="Arial" w:hAnsi="Arial" w:cs="Arial"/>
          <w:color w:val="1F2025"/>
          <w:shd w:val="clear" w:color="auto" w:fill="FFFFFF"/>
        </w:rPr>
        <w:t>Registered sex offenders must notify personal details at specific police stations, which are prescribed by the Chief Constable of Warwickshire Police.</w:t>
      </w:r>
    </w:p>
    <w:p w14:paraId="5606C98F" w14:textId="77777777" w:rsidR="00336EE3" w:rsidRDefault="00336EE3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</w:p>
    <w:p w14:paraId="7C6F0A37" w14:textId="63307BB5" w:rsidR="00517E51" w:rsidRDefault="00517E51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  <w:r>
        <w:rPr>
          <w:rFonts w:ascii="Arial" w:hAnsi="Arial" w:cs="Arial"/>
          <w:color w:val="1F2025"/>
          <w:shd w:val="clear" w:color="auto" w:fill="FFFFFF"/>
        </w:rPr>
        <w:t>Warwickshire Justice Centre</w:t>
      </w:r>
      <w:r>
        <w:rPr>
          <w:rFonts w:ascii="Arial" w:hAnsi="Arial" w:cs="Arial"/>
          <w:color w:val="1F2025"/>
        </w:rPr>
        <w:br/>
      </w:r>
      <w:r w:rsidRPr="00517E51">
        <w:rPr>
          <w:rFonts w:ascii="Arial" w:hAnsi="Arial" w:cs="Arial"/>
          <w:b/>
          <w:bCs/>
          <w:color w:val="1F2025"/>
          <w:shd w:val="clear" w:color="auto" w:fill="FFFFFF"/>
        </w:rPr>
        <w:t>Nuneaton Police Station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Vicarage Street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Nuneaton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Warwickshire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CV11 4JU</w:t>
      </w:r>
    </w:p>
    <w:p w14:paraId="4146C7C6" w14:textId="122EEFBF" w:rsidR="00517E51" w:rsidRDefault="00517E51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  <w:r w:rsidRPr="00517E51">
        <w:rPr>
          <w:rFonts w:ascii="Arial" w:hAnsi="Arial" w:cs="Arial"/>
          <w:b/>
          <w:bCs/>
          <w:color w:val="1F2025"/>
          <w:shd w:val="clear" w:color="auto" w:fill="FFFFFF"/>
        </w:rPr>
        <w:t>Rugby Police Station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Newbold Road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Rugby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Warwickshire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CV21 2DH</w:t>
      </w:r>
    </w:p>
    <w:p w14:paraId="5E5D796B" w14:textId="77777777" w:rsidR="00517E51" w:rsidRDefault="00517E51" w:rsidP="00517E51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  <w:r>
        <w:rPr>
          <w:rFonts w:ascii="Arial" w:hAnsi="Arial" w:cs="Arial"/>
          <w:color w:val="1F2025"/>
          <w:shd w:val="clear" w:color="auto" w:fill="FFFFFF"/>
        </w:rPr>
        <w:t>Warwickshire Justice Centre</w:t>
      </w:r>
      <w:r>
        <w:rPr>
          <w:rFonts w:ascii="Arial" w:hAnsi="Arial" w:cs="Arial"/>
          <w:color w:val="1F2025"/>
        </w:rPr>
        <w:br/>
      </w:r>
      <w:r w:rsidRPr="00517E51">
        <w:rPr>
          <w:rFonts w:ascii="Arial" w:hAnsi="Arial" w:cs="Arial"/>
          <w:b/>
          <w:bCs/>
          <w:color w:val="1F2025"/>
          <w:shd w:val="clear" w:color="auto" w:fill="FFFFFF"/>
        </w:rPr>
        <w:t>Leamington Police Station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Newbold Terrace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Leamington Spa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Warwickshire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CV32 4EL</w:t>
      </w:r>
    </w:p>
    <w:p w14:paraId="161181B5" w14:textId="25B01B64" w:rsidR="00517E51" w:rsidRDefault="00517E51" w:rsidP="004858F5">
      <w:pPr>
        <w:pStyle w:val="NormalWeb"/>
        <w:shd w:val="clear" w:color="auto" w:fill="FFFFFF"/>
        <w:spacing w:before="300" w:beforeAutospacing="0" w:after="300" w:afterAutospacing="0"/>
        <w:rPr>
          <w:rFonts w:ascii="Arial" w:hAnsi="Arial" w:cs="Arial"/>
          <w:color w:val="1F2025"/>
          <w:shd w:val="clear" w:color="auto" w:fill="FFFFFF"/>
        </w:rPr>
      </w:pPr>
      <w:r w:rsidRPr="00517E51">
        <w:rPr>
          <w:rFonts w:ascii="Arial" w:hAnsi="Arial" w:cs="Arial"/>
          <w:b/>
          <w:bCs/>
          <w:color w:val="1F2025"/>
          <w:shd w:val="clear" w:color="auto" w:fill="FFFFFF"/>
        </w:rPr>
        <w:t>Stratford Police Station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Rother Street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Stratford Upon Avon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Warwickshire</w:t>
      </w:r>
      <w:r>
        <w:rPr>
          <w:rFonts w:ascii="Arial" w:hAnsi="Arial" w:cs="Arial"/>
          <w:color w:val="1F2025"/>
        </w:rPr>
        <w:br/>
      </w:r>
      <w:r>
        <w:rPr>
          <w:rFonts w:ascii="Arial" w:hAnsi="Arial" w:cs="Arial"/>
          <w:color w:val="1F2025"/>
          <w:shd w:val="clear" w:color="auto" w:fill="FFFFFF"/>
        </w:rPr>
        <w:t>CV37 6RD</w:t>
      </w:r>
    </w:p>
    <w:sectPr w:rsidR="00517E51" w:rsidSect="00CB3C37">
      <w:headerReference w:type="default" r:id="rId8"/>
      <w:footerReference w:type="default" r:id="rId9"/>
      <w:type w:val="continuous"/>
      <w:pgSz w:w="11906" w:h="16838" w:code="9"/>
      <w:pgMar w:top="680" w:right="851" w:bottom="680" w:left="851" w:header="567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7B8B" w14:textId="77777777" w:rsidR="0031076D" w:rsidRDefault="0031076D">
      <w:r>
        <w:separator/>
      </w:r>
    </w:p>
  </w:endnote>
  <w:endnote w:type="continuationSeparator" w:id="0">
    <w:p w14:paraId="7E0EAEB5" w14:textId="77777777" w:rsidR="0031076D" w:rsidRDefault="0031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043D" w14:textId="07FC7C36" w:rsidR="00EA4169" w:rsidRDefault="00C368EE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CD8522B" wp14:editId="25EE0050">
          <wp:simplePos x="0" y="0"/>
          <wp:positionH relativeFrom="column">
            <wp:posOffset>-517525</wp:posOffset>
          </wp:positionH>
          <wp:positionV relativeFrom="paragraph">
            <wp:posOffset>-89284</wp:posOffset>
          </wp:positionV>
          <wp:extent cx="7487920" cy="928502"/>
          <wp:effectExtent l="0" t="0" r="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7920" cy="92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156C3C" w14:textId="77777777" w:rsidR="008C5E6A" w:rsidRDefault="008C5E6A">
    <w:pPr>
      <w:rPr>
        <w:sz w:val="16"/>
        <w:szCs w:val="16"/>
      </w:rPr>
    </w:pPr>
  </w:p>
  <w:p w14:paraId="5BE5E5A1" w14:textId="77777777" w:rsidR="008C5E6A" w:rsidRDefault="008C5E6A">
    <w:pPr>
      <w:rPr>
        <w:sz w:val="16"/>
        <w:szCs w:val="16"/>
      </w:rPr>
    </w:pPr>
  </w:p>
  <w:p w14:paraId="1DA7354C" w14:textId="77777777" w:rsidR="008C5E6A" w:rsidRDefault="008C5E6A">
    <w:pPr>
      <w:rPr>
        <w:sz w:val="16"/>
        <w:szCs w:val="16"/>
      </w:rPr>
    </w:pPr>
  </w:p>
  <w:p w14:paraId="32B455FD" w14:textId="77777777" w:rsidR="008C5E6A" w:rsidRPr="00EA4169" w:rsidRDefault="008C5E6A">
    <w:pPr>
      <w:rPr>
        <w:sz w:val="16"/>
        <w:szCs w:val="16"/>
      </w:rPr>
    </w:pPr>
  </w:p>
  <w:p w14:paraId="4B539949" w14:textId="77777777" w:rsidR="00997709" w:rsidRPr="006B2214" w:rsidRDefault="00997709">
    <w:pPr>
      <w:pStyle w:val="Footer"/>
      <w:rPr>
        <w:rFonts w:cs="Arial"/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5811" w14:textId="77777777" w:rsidR="00997709" w:rsidRPr="006435B6" w:rsidRDefault="00997709" w:rsidP="006435B6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7D90" w14:textId="77777777" w:rsidR="0031076D" w:rsidRDefault="0031076D">
      <w:r>
        <w:separator/>
      </w:r>
    </w:p>
  </w:footnote>
  <w:footnote w:type="continuationSeparator" w:id="0">
    <w:p w14:paraId="103ACAFF" w14:textId="77777777" w:rsidR="0031076D" w:rsidRDefault="00310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40FB" w14:textId="7322D71D" w:rsidR="00997709" w:rsidRDefault="00C368EE" w:rsidP="005C1A51">
    <w:pPr>
      <w:pStyle w:val="Header"/>
      <w:jc w:val="center"/>
    </w:pPr>
    <w:r w:rsidRPr="00F014B4">
      <w:rPr>
        <w:rFonts w:cs="Arial"/>
        <w:noProof/>
        <w:lang w:val="en-US"/>
      </w:rPr>
      <w:drawing>
        <wp:inline distT="0" distB="0" distL="0" distR="0" wp14:anchorId="03FDF902" wp14:editId="58313749">
          <wp:extent cx="1973580" cy="617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5E59" w14:textId="77777777" w:rsidR="00997709" w:rsidRPr="006435B6" w:rsidRDefault="00997709" w:rsidP="006435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iqF+PZlK49FnWmtBW9cFEk2tzDpaufzS10ZlC/h9WqulWVBvowqs3ZfvRBCR5k4latziiu74ruH2zcVOYdAUg==" w:salt="2g/qvnVFG1Em00efz44am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EE"/>
    <w:rsid w:val="000C0DB5"/>
    <w:rsid w:val="00142774"/>
    <w:rsid w:val="001B11CD"/>
    <w:rsid w:val="00244AB8"/>
    <w:rsid w:val="0031076D"/>
    <w:rsid w:val="00336EE3"/>
    <w:rsid w:val="004003AA"/>
    <w:rsid w:val="004858F5"/>
    <w:rsid w:val="004A7541"/>
    <w:rsid w:val="00504EC4"/>
    <w:rsid w:val="00517E51"/>
    <w:rsid w:val="00527043"/>
    <w:rsid w:val="00547586"/>
    <w:rsid w:val="005C1A51"/>
    <w:rsid w:val="006435B6"/>
    <w:rsid w:val="006448B7"/>
    <w:rsid w:val="00683E19"/>
    <w:rsid w:val="006B2214"/>
    <w:rsid w:val="00827BC1"/>
    <w:rsid w:val="008C5E6A"/>
    <w:rsid w:val="00934C5C"/>
    <w:rsid w:val="009530EE"/>
    <w:rsid w:val="00997709"/>
    <w:rsid w:val="009E2170"/>
    <w:rsid w:val="009E7C19"/>
    <w:rsid w:val="00A95082"/>
    <w:rsid w:val="00AB49D1"/>
    <w:rsid w:val="00AD3370"/>
    <w:rsid w:val="00B02368"/>
    <w:rsid w:val="00B2652A"/>
    <w:rsid w:val="00C322A0"/>
    <w:rsid w:val="00C368EE"/>
    <w:rsid w:val="00CB3C37"/>
    <w:rsid w:val="00DD7A74"/>
    <w:rsid w:val="00E03108"/>
    <w:rsid w:val="00E32D15"/>
    <w:rsid w:val="00EA4169"/>
    <w:rsid w:val="00EF4FFC"/>
    <w:rsid w:val="00F014B4"/>
    <w:rsid w:val="00FC27D9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415F9E"/>
  <w15:chartTrackingRefBased/>
  <w15:docId w15:val="{53C5D83F-CE9B-4F18-8FB5-00E87457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C1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858F5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5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E7C19"/>
    <w:pPr>
      <w:tabs>
        <w:tab w:val="center" w:pos="4153"/>
        <w:tab w:val="right" w:pos="8306"/>
      </w:tabs>
    </w:pPr>
    <w:rPr>
      <w:szCs w:val="20"/>
      <w:lang w:eastAsia="en-GB"/>
    </w:rPr>
  </w:style>
  <w:style w:type="paragraph" w:styleId="Footer">
    <w:name w:val="footer"/>
    <w:basedOn w:val="Normal"/>
    <w:rsid w:val="009E7C19"/>
    <w:pPr>
      <w:tabs>
        <w:tab w:val="center" w:pos="4153"/>
        <w:tab w:val="right" w:pos="8306"/>
      </w:tabs>
    </w:pPr>
    <w:rPr>
      <w:szCs w:val="20"/>
      <w:lang w:eastAsia="en-GB"/>
    </w:rPr>
  </w:style>
  <w:style w:type="table" w:styleId="TableGrid">
    <w:name w:val="Table Grid"/>
    <w:basedOn w:val="TableNormal"/>
    <w:rsid w:val="009E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858F5"/>
    <w:rPr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4858F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umber">
    <w:name w:val="number"/>
    <w:basedOn w:val="DefaultParagraphFont"/>
    <w:rsid w:val="004858F5"/>
  </w:style>
  <w:style w:type="paragraph" w:styleId="NormalWeb">
    <w:name w:val="Normal (Web)"/>
    <w:basedOn w:val="Normal"/>
    <w:uiPriority w:val="99"/>
    <w:unhideWhenUsed/>
    <w:rsid w:val="004858F5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Warwickshire</vt:lpstr>
    </vt:vector>
  </TitlesOfParts>
  <Company>Warwickshire/West Mercia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Warwickshire</dc:title>
  <dc:subject/>
  <dc:creator>Roberts, Paul 5483</dc:creator>
  <cp:keywords/>
  <dc:description/>
  <cp:lastModifiedBy>Roberts, Paul 5483</cp:lastModifiedBy>
  <cp:revision>4</cp:revision>
  <cp:lastPrinted>2019-10-02T09:28:00Z</cp:lastPrinted>
  <dcterms:created xsi:type="dcterms:W3CDTF">2023-06-12T11:19:00Z</dcterms:created>
  <dcterms:modified xsi:type="dcterms:W3CDTF">2023-06-12T14:26:00Z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2023-06-12T11:19:51Z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6bb71fc2-c192-458a-9242-b9c17d8f180f</vt:lpwstr>
  </property>
  <property fmtid="{D5CDD505-2E9C-101B-9397-08002B2CF9AE}" pid="8" name="MSIP_Label_4cd794e8-17f1-434b-bc0a-f91e9067e502_ContentBits">
    <vt:lpwstr>0</vt:lpwstr>
  </property>
</Properties>
</file>