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E38" w:rsidRDefault="005A1E38" w:rsidP="00B114F5">
      <w:pPr>
        <w:rPr>
          <w:rFonts w:ascii="Arial" w:hAnsi="Arial" w:cs="Arial"/>
        </w:rPr>
      </w:pPr>
      <w:bookmarkStart w:id="0" w:name="_GoBack"/>
      <w:bookmarkEnd w:id="0"/>
    </w:p>
    <w:p w:rsidR="005A1E38" w:rsidRDefault="005A1E38" w:rsidP="00B114F5">
      <w:pPr>
        <w:rPr>
          <w:rFonts w:ascii="Arial" w:hAnsi="Arial" w:cs="Arial"/>
        </w:rPr>
      </w:pPr>
    </w:p>
    <w:p w:rsidR="005A1E38" w:rsidRDefault="001E22D5" w:rsidP="00B114F5">
      <w:pPr>
        <w:rPr>
          <w:rFonts w:ascii="Arial" w:hAnsi="Arial" w:cs="Arial"/>
        </w:rPr>
      </w:pPr>
      <w:r>
        <w:rPr>
          <w:noProof/>
        </w:rPr>
        <w:drawing>
          <wp:anchor distT="0" distB="0" distL="114300" distR="114300" simplePos="0" relativeHeight="251658240" behindDoc="0" locked="0" layoutInCell="1" allowOverlap="1">
            <wp:simplePos x="0" y="0"/>
            <wp:positionH relativeFrom="column">
              <wp:posOffset>1143000</wp:posOffset>
            </wp:positionH>
            <wp:positionV relativeFrom="page">
              <wp:posOffset>514350</wp:posOffset>
            </wp:positionV>
            <wp:extent cx="2678430" cy="720725"/>
            <wp:effectExtent l="0" t="0" r="7620" b="3175"/>
            <wp:wrapSquare wrapText="bothSides"/>
            <wp:docPr id="2" name="Picture 3" descr="Colour - Warwic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 - Warwickshi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8430" cy="720725"/>
                    </a:xfrm>
                    <a:prstGeom prst="rect">
                      <a:avLst/>
                    </a:prstGeom>
                    <a:noFill/>
                  </pic:spPr>
                </pic:pic>
              </a:graphicData>
            </a:graphic>
            <wp14:sizeRelH relativeFrom="page">
              <wp14:pctWidth>0</wp14:pctWidth>
            </wp14:sizeRelH>
            <wp14:sizeRelV relativeFrom="page">
              <wp14:pctHeight>0</wp14:pctHeight>
            </wp14:sizeRelV>
          </wp:anchor>
        </w:drawing>
      </w:r>
    </w:p>
    <w:p w:rsidR="005A1E38" w:rsidRDefault="005A1E38" w:rsidP="00B114F5">
      <w:pPr>
        <w:rPr>
          <w:rFonts w:ascii="Arial" w:hAnsi="Arial" w:cs="Arial"/>
        </w:rPr>
      </w:pPr>
    </w:p>
    <w:p w:rsidR="005A1E38" w:rsidRPr="00B143F5" w:rsidRDefault="005A1E38" w:rsidP="00B114F5">
      <w:pPr>
        <w:pStyle w:val="Heading6"/>
        <w:jc w:val="center"/>
        <w:rPr>
          <w:rFonts w:ascii="Arial" w:hAnsi="Arial" w:cs="Arial"/>
          <w:sz w:val="32"/>
          <w:szCs w:val="32"/>
        </w:rPr>
      </w:pPr>
      <w:r w:rsidRPr="00B143F5">
        <w:rPr>
          <w:rFonts w:ascii="Arial" w:hAnsi="Arial" w:cs="Arial"/>
          <w:sz w:val="32"/>
          <w:szCs w:val="32"/>
        </w:rPr>
        <w:t>WARWICKSHIRE LEGITIMACY BOARD</w:t>
      </w:r>
    </w:p>
    <w:p w:rsidR="005A1E38" w:rsidRDefault="005A1E38" w:rsidP="00B114F5">
      <w:pPr>
        <w:rPr>
          <w:sz w:val="18"/>
          <w:szCs w:val="18"/>
        </w:rPr>
      </w:pPr>
    </w:p>
    <w:p w:rsidR="005A1E38" w:rsidRPr="00B143F5" w:rsidRDefault="005A1E38" w:rsidP="00B114F5">
      <w:pPr>
        <w:jc w:val="center"/>
        <w:rPr>
          <w:rFonts w:ascii="Arial" w:hAnsi="Arial" w:cs="Arial"/>
          <w:b/>
          <w:sz w:val="32"/>
          <w:szCs w:val="32"/>
        </w:rPr>
      </w:pPr>
      <w:r w:rsidRPr="00B143F5">
        <w:rPr>
          <w:rFonts w:ascii="Arial" w:hAnsi="Arial" w:cs="Arial"/>
          <w:b/>
          <w:sz w:val="32"/>
          <w:szCs w:val="32"/>
        </w:rPr>
        <w:t>MINUTES</w:t>
      </w:r>
    </w:p>
    <w:p w:rsidR="005A1E38" w:rsidRDefault="005A1E38" w:rsidP="00B114F5">
      <w:pPr>
        <w:rPr>
          <w:sz w:val="16"/>
          <w:szCs w:val="16"/>
        </w:rPr>
      </w:pPr>
    </w:p>
    <w:tbl>
      <w:tblPr>
        <w:tblW w:w="10398"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8"/>
        <w:gridCol w:w="3685"/>
        <w:gridCol w:w="3969"/>
        <w:gridCol w:w="1116"/>
      </w:tblGrid>
      <w:tr w:rsidR="005A1E38" w:rsidTr="006931F6">
        <w:tc>
          <w:tcPr>
            <w:tcW w:w="1628" w:type="dxa"/>
          </w:tcPr>
          <w:p w:rsidR="005A1E38" w:rsidRPr="00514345" w:rsidRDefault="005A1E38" w:rsidP="00FC2AB4">
            <w:pPr>
              <w:spacing w:before="40" w:after="40"/>
              <w:rPr>
                <w:rFonts w:ascii="Arial" w:hAnsi="Arial" w:cs="Arial"/>
                <w:b/>
                <w:sz w:val="22"/>
                <w:szCs w:val="22"/>
              </w:rPr>
            </w:pPr>
            <w:r w:rsidRPr="00514345">
              <w:rPr>
                <w:rFonts w:ascii="Arial" w:hAnsi="Arial" w:cs="Arial"/>
                <w:b/>
                <w:sz w:val="22"/>
                <w:szCs w:val="22"/>
              </w:rPr>
              <w:t>Date:</w:t>
            </w:r>
          </w:p>
        </w:tc>
        <w:tc>
          <w:tcPr>
            <w:tcW w:w="8770" w:type="dxa"/>
            <w:gridSpan w:val="3"/>
          </w:tcPr>
          <w:p w:rsidR="005A1E38" w:rsidRPr="00514345" w:rsidRDefault="005A1E38" w:rsidP="005469D2">
            <w:pPr>
              <w:spacing w:before="40" w:after="40"/>
              <w:rPr>
                <w:rFonts w:ascii="Arial" w:hAnsi="Arial" w:cs="Arial"/>
                <w:sz w:val="22"/>
                <w:szCs w:val="22"/>
              </w:rPr>
            </w:pPr>
            <w:r w:rsidRPr="00514345">
              <w:rPr>
                <w:rFonts w:ascii="Arial" w:hAnsi="Arial" w:cs="Arial"/>
                <w:sz w:val="22"/>
                <w:szCs w:val="22"/>
              </w:rPr>
              <w:t>Thursday 22</w:t>
            </w:r>
            <w:r w:rsidRPr="00514345">
              <w:rPr>
                <w:rFonts w:ascii="Arial" w:hAnsi="Arial" w:cs="Arial"/>
                <w:sz w:val="22"/>
                <w:szCs w:val="22"/>
                <w:vertAlign w:val="superscript"/>
              </w:rPr>
              <w:t>nd</w:t>
            </w:r>
            <w:r w:rsidRPr="00514345">
              <w:rPr>
                <w:rFonts w:ascii="Arial" w:hAnsi="Arial" w:cs="Arial"/>
                <w:sz w:val="22"/>
                <w:szCs w:val="22"/>
              </w:rPr>
              <w:t xml:space="preserve"> October 2020</w:t>
            </w:r>
          </w:p>
        </w:tc>
      </w:tr>
      <w:tr w:rsidR="005A1E38" w:rsidTr="006931F6">
        <w:tc>
          <w:tcPr>
            <w:tcW w:w="1628" w:type="dxa"/>
          </w:tcPr>
          <w:p w:rsidR="005A1E38" w:rsidRPr="00514345" w:rsidRDefault="005A1E38" w:rsidP="00FC2AB4">
            <w:pPr>
              <w:spacing w:before="40" w:after="40"/>
              <w:rPr>
                <w:rFonts w:ascii="Arial" w:hAnsi="Arial" w:cs="Arial"/>
                <w:b/>
                <w:sz w:val="22"/>
                <w:szCs w:val="22"/>
              </w:rPr>
            </w:pPr>
            <w:r w:rsidRPr="00514345">
              <w:rPr>
                <w:rFonts w:ascii="Arial" w:hAnsi="Arial" w:cs="Arial"/>
                <w:b/>
                <w:sz w:val="22"/>
                <w:szCs w:val="22"/>
              </w:rPr>
              <w:t>Chair:</w:t>
            </w:r>
          </w:p>
        </w:tc>
        <w:tc>
          <w:tcPr>
            <w:tcW w:w="8770" w:type="dxa"/>
            <w:gridSpan w:val="3"/>
          </w:tcPr>
          <w:p w:rsidR="005A1E38" w:rsidRPr="00514345" w:rsidRDefault="005A1E38" w:rsidP="005469D2">
            <w:pPr>
              <w:spacing w:before="40" w:after="40"/>
              <w:rPr>
                <w:rFonts w:ascii="Arial" w:hAnsi="Arial" w:cs="Arial"/>
                <w:sz w:val="22"/>
                <w:szCs w:val="22"/>
              </w:rPr>
            </w:pPr>
            <w:r w:rsidRPr="00514345">
              <w:rPr>
                <w:rFonts w:ascii="Arial" w:hAnsi="Arial" w:cs="Arial"/>
                <w:sz w:val="22"/>
                <w:szCs w:val="22"/>
              </w:rPr>
              <w:t>Ch Supt Ben Smith</w:t>
            </w:r>
          </w:p>
        </w:tc>
      </w:tr>
      <w:tr w:rsidR="005A1E38" w:rsidTr="006931F6">
        <w:tc>
          <w:tcPr>
            <w:tcW w:w="1628" w:type="dxa"/>
          </w:tcPr>
          <w:p w:rsidR="005A1E38" w:rsidRPr="00514345" w:rsidRDefault="005A1E38" w:rsidP="00FC2AB4">
            <w:pPr>
              <w:spacing w:before="40" w:after="40"/>
              <w:rPr>
                <w:rFonts w:ascii="Arial" w:hAnsi="Arial" w:cs="Arial"/>
                <w:b/>
                <w:sz w:val="22"/>
                <w:szCs w:val="22"/>
              </w:rPr>
            </w:pPr>
            <w:r w:rsidRPr="00514345">
              <w:rPr>
                <w:rFonts w:ascii="Arial" w:hAnsi="Arial" w:cs="Arial"/>
                <w:b/>
                <w:sz w:val="22"/>
                <w:szCs w:val="22"/>
              </w:rPr>
              <w:t>Venue:</w:t>
            </w:r>
          </w:p>
        </w:tc>
        <w:tc>
          <w:tcPr>
            <w:tcW w:w="8770" w:type="dxa"/>
            <w:gridSpan w:val="3"/>
          </w:tcPr>
          <w:p w:rsidR="005A1E38" w:rsidRPr="00514345" w:rsidRDefault="005A1E38" w:rsidP="00A3557F">
            <w:pPr>
              <w:spacing w:before="40" w:after="40"/>
              <w:rPr>
                <w:rFonts w:ascii="Arial" w:hAnsi="Arial" w:cs="Arial"/>
                <w:sz w:val="22"/>
                <w:szCs w:val="22"/>
              </w:rPr>
            </w:pPr>
            <w:r w:rsidRPr="00514345">
              <w:rPr>
                <w:rFonts w:ascii="Arial" w:hAnsi="Arial" w:cs="Arial"/>
                <w:sz w:val="22"/>
                <w:szCs w:val="22"/>
              </w:rPr>
              <w:t>Conference Room, Leek Wootton, 3pm</w:t>
            </w:r>
          </w:p>
        </w:tc>
      </w:tr>
      <w:tr w:rsidR="005A1E38" w:rsidTr="006931F6">
        <w:tc>
          <w:tcPr>
            <w:tcW w:w="1628" w:type="dxa"/>
          </w:tcPr>
          <w:p w:rsidR="005A1E38" w:rsidRPr="00514345" w:rsidRDefault="005A1E38" w:rsidP="00FC2AB4">
            <w:pPr>
              <w:spacing w:before="40" w:after="40"/>
              <w:rPr>
                <w:rFonts w:ascii="Arial" w:hAnsi="Arial" w:cs="Arial"/>
                <w:b/>
                <w:sz w:val="22"/>
                <w:szCs w:val="22"/>
              </w:rPr>
            </w:pPr>
            <w:r w:rsidRPr="00514345">
              <w:rPr>
                <w:rFonts w:ascii="Arial" w:hAnsi="Arial" w:cs="Arial"/>
                <w:b/>
                <w:sz w:val="22"/>
                <w:szCs w:val="22"/>
              </w:rPr>
              <w:t>Minutes:</w:t>
            </w:r>
          </w:p>
        </w:tc>
        <w:tc>
          <w:tcPr>
            <w:tcW w:w="8770" w:type="dxa"/>
            <w:gridSpan w:val="3"/>
          </w:tcPr>
          <w:p w:rsidR="005A1E38" w:rsidRPr="00514345" w:rsidRDefault="005A1E38" w:rsidP="00FC2AB4">
            <w:pPr>
              <w:spacing w:before="40" w:after="40"/>
              <w:rPr>
                <w:rFonts w:ascii="Arial" w:hAnsi="Arial" w:cs="Arial"/>
                <w:sz w:val="22"/>
                <w:szCs w:val="22"/>
              </w:rPr>
            </w:pPr>
            <w:r w:rsidRPr="00514345">
              <w:rPr>
                <w:rFonts w:ascii="Arial" w:hAnsi="Arial" w:cs="Arial"/>
                <w:sz w:val="22"/>
                <w:szCs w:val="22"/>
              </w:rPr>
              <w:t>Andrea Minor</w:t>
            </w:r>
          </w:p>
        </w:tc>
      </w:tr>
      <w:tr w:rsidR="005A1E38" w:rsidTr="00627A87">
        <w:tc>
          <w:tcPr>
            <w:tcW w:w="1628" w:type="dxa"/>
          </w:tcPr>
          <w:p w:rsidR="005A1E38" w:rsidRPr="00514345" w:rsidRDefault="005A1E38" w:rsidP="00FC2AB4">
            <w:pPr>
              <w:spacing w:before="40" w:after="40"/>
              <w:rPr>
                <w:rFonts w:ascii="Arial" w:hAnsi="Arial" w:cs="Arial"/>
                <w:b/>
                <w:sz w:val="22"/>
                <w:szCs w:val="22"/>
                <w:u w:val="single"/>
                <w:lang w:val="fr-FR"/>
              </w:rPr>
            </w:pPr>
          </w:p>
        </w:tc>
        <w:tc>
          <w:tcPr>
            <w:tcW w:w="3685" w:type="dxa"/>
          </w:tcPr>
          <w:p w:rsidR="005A1E38" w:rsidRPr="00514345" w:rsidRDefault="005A1E38" w:rsidP="00FC2AB4">
            <w:pPr>
              <w:spacing w:before="40" w:after="40"/>
              <w:jc w:val="center"/>
              <w:rPr>
                <w:rFonts w:ascii="Arial" w:hAnsi="Arial" w:cs="Arial"/>
                <w:b/>
                <w:sz w:val="22"/>
                <w:szCs w:val="22"/>
              </w:rPr>
            </w:pPr>
            <w:r w:rsidRPr="00514345">
              <w:rPr>
                <w:rFonts w:ascii="Arial" w:hAnsi="Arial" w:cs="Arial"/>
                <w:b/>
                <w:sz w:val="22"/>
                <w:szCs w:val="22"/>
              </w:rPr>
              <w:t>Name:</w:t>
            </w:r>
          </w:p>
        </w:tc>
        <w:tc>
          <w:tcPr>
            <w:tcW w:w="5085" w:type="dxa"/>
            <w:gridSpan w:val="2"/>
          </w:tcPr>
          <w:p w:rsidR="005A1E38" w:rsidRPr="00514345" w:rsidRDefault="005A1E38" w:rsidP="00FC2AB4">
            <w:pPr>
              <w:spacing w:before="40" w:after="40"/>
              <w:jc w:val="center"/>
              <w:rPr>
                <w:rFonts w:ascii="Arial" w:hAnsi="Arial" w:cs="Arial"/>
                <w:b/>
                <w:sz w:val="22"/>
                <w:szCs w:val="22"/>
              </w:rPr>
            </w:pPr>
            <w:r w:rsidRPr="00514345">
              <w:rPr>
                <w:rFonts w:ascii="Arial" w:hAnsi="Arial" w:cs="Arial"/>
                <w:b/>
                <w:sz w:val="22"/>
                <w:szCs w:val="22"/>
              </w:rPr>
              <w:t>Capacity / role:</w:t>
            </w:r>
          </w:p>
        </w:tc>
      </w:tr>
      <w:tr w:rsidR="005A1E38" w:rsidTr="00627A87">
        <w:trPr>
          <w:trHeight w:val="568"/>
        </w:trPr>
        <w:tc>
          <w:tcPr>
            <w:tcW w:w="1628" w:type="dxa"/>
          </w:tcPr>
          <w:p w:rsidR="005A1E38" w:rsidRPr="00514345" w:rsidRDefault="005A1E38" w:rsidP="00FC2AB4">
            <w:pPr>
              <w:spacing w:before="40" w:after="40"/>
              <w:rPr>
                <w:rFonts w:ascii="Arial" w:hAnsi="Arial" w:cs="Arial"/>
                <w:b/>
                <w:sz w:val="22"/>
                <w:szCs w:val="22"/>
              </w:rPr>
            </w:pPr>
            <w:r w:rsidRPr="00514345">
              <w:rPr>
                <w:rFonts w:ascii="Arial" w:hAnsi="Arial" w:cs="Arial"/>
                <w:b/>
                <w:sz w:val="22"/>
                <w:szCs w:val="22"/>
              </w:rPr>
              <w:t>Attendance</w:t>
            </w:r>
          </w:p>
        </w:tc>
        <w:tc>
          <w:tcPr>
            <w:tcW w:w="3685" w:type="dxa"/>
          </w:tcPr>
          <w:p w:rsidR="005A1E38" w:rsidRPr="00514345" w:rsidRDefault="005A1E38" w:rsidP="00621117">
            <w:pPr>
              <w:rPr>
                <w:rFonts w:ascii="Arial" w:hAnsi="Arial" w:cs="Arial"/>
                <w:sz w:val="22"/>
                <w:szCs w:val="22"/>
              </w:rPr>
            </w:pPr>
            <w:r w:rsidRPr="00514345">
              <w:rPr>
                <w:rFonts w:ascii="Arial" w:hAnsi="Arial" w:cs="Arial"/>
                <w:sz w:val="22"/>
                <w:szCs w:val="22"/>
              </w:rPr>
              <w:t>Mike Smith (MS)</w:t>
            </w:r>
          </w:p>
          <w:p w:rsidR="005A1E38" w:rsidRPr="00826003" w:rsidRDefault="005A1E38" w:rsidP="00554016">
            <w:pPr>
              <w:rPr>
                <w:rFonts w:ascii="Arial" w:hAnsi="Arial" w:cs="Arial"/>
                <w:sz w:val="22"/>
                <w:szCs w:val="22"/>
              </w:rPr>
            </w:pPr>
            <w:r w:rsidRPr="00826003">
              <w:rPr>
                <w:rFonts w:ascii="Arial" w:hAnsi="Arial" w:cs="Arial"/>
                <w:sz w:val="22"/>
                <w:szCs w:val="22"/>
              </w:rPr>
              <w:t>Sutherland Lane (SL)</w:t>
            </w:r>
          </w:p>
          <w:p w:rsidR="005A1E38" w:rsidRPr="00826003" w:rsidRDefault="005A1E38" w:rsidP="00554016">
            <w:pPr>
              <w:rPr>
                <w:rFonts w:ascii="Arial" w:hAnsi="Arial" w:cs="Arial"/>
                <w:sz w:val="22"/>
                <w:szCs w:val="22"/>
              </w:rPr>
            </w:pPr>
            <w:r w:rsidRPr="00826003">
              <w:rPr>
                <w:rFonts w:ascii="Arial" w:hAnsi="Arial" w:cs="Arial"/>
                <w:sz w:val="22"/>
                <w:szCs w:val="22"/>
              </w:rPr>
              <w:t xml:space="preserve">Phil Hollingsworth (PH) </w:t>
            </w:r>
          </w:p>
          <w:p w:rsidR="005A1E38" w:rsidRPr="00826003" w:rsidRDefault="005A1E38" w:rsidP="00554016">
            <w:pPr>
              <w:rPr>
                <w:rFonts w:ascii="Arial" w:hAnsi="Arial" w:cs="Arial"/>
                <w:sz w:val="22"/>
                <w:szCs w:val="22"/>
              </w:rPr>
            </w:pPr>
            <w:r w:rsidRPr="00826003">
              <w:rPr>
                <w:rFonts w:ascii="Arial" w:hAnsi="Arial" w:cs="Arial"/>
                <w:sz w:val="22"/>
                <w:szCs w:val="22"/>
              </w:rPr>
              <w:t>Jatinder Birdi (JB)</w:t>
            </w:r>
          </w:p>
          <w:p w:rsidR="005A1E38" w:rsidRPr="00514345" w:rsidRDefault="005A1E38" w:rsidP="00627A87">
            <w:pPr>
              <w:tabs>
                <w:tab w:val="left" w:pos="2445"/>
              </w:tabs>
              <w:rPr>
                <w:rFonts w:ascii="Arial" w:hAnsi="Arial" w:cs="Arial"/>
                <w:sz w:val="22"/>
                <w:szCs w:val="22"/>
              </w:rPr>
            </w:pPr>
            <w:r w:rsidRPr="00514345">
              <w:rPr>
                <w:rFonts w:ascii="Arial" w:hAnsi="Arial" w:cs="Arial"/>
                <w:sz w:val="22"/>
                <w:szCs w:val="22"/>
              </w:rPr>
              <w:t>Katie Tredinnick (KT)</w:t>
            </w:r>
          </w:p>
          <w:p w:rsidR="005A1E38" w:rsidRPr="00826003" w:rsidRDefault="005A1E38" w:rsidP="00941F37">
            <w:pPr>
              <w:rPr>
                <w:rFonts w:ascii="Arial" w:hAnsi="Arial" w:cs="Arial"/>
                <w:sz w:val="22"/>
                <w:szCs w:val="22"/>
                <w:lang w:val="da-DK"/>
              </w:rPr>
            </w:pPr>
            <w:r w:rsidRPr="00826003">
              <w:rPr>
                <w:rFonts w:ascii="Arial" w:hAnsi="Arial" w:cs="Arial"/>
                <w:sz w:val="22"/>
                <w:szCs w:val="22"/>
                <w:lang w:val="da-DK"/>
              </w:rPr>
              <w:t>Lee Kemp (LK)</w:t>
            </w:r>
            <w:r w:rsidRPr="00826003">
              <w:rPr>
                <w:rFonts w:cs="Arial"/>
                <w:sz w:val="22"/>
                <w:szCs w:val="22"/>
                <w:lang w:val="da-DK"/>
              </w:rPr>
              <w:t xml:space="preserve">   </w:t>
            </w:r>
            <w:r w:rsidRPr="00514345">
              <w:rPr>
                <w:rFonts w:cs="Arial"/>
                <w:sz w:val="22"/>
                <w:szCs w:val="22"/>
              </w:rPr>
              <w:sym w:font="Wingdings" w:char="F028"/>
            </w:r>
          </w:p>
          <w:p w:rsidR="005A1E38" w:rsidRPr="00826003" w:rsidRDefault="005A1E38" w:rsidP="00941F37">
            <w:pPr>
              <w:rPr>
                <w:rFonts w:ascii="Arial" w:hAnsi="Arial" w:cs="Arial"/>
                <w:sz w:val="22"/>
                <w:szCs w:val="22"/>
                <w:lang w:val="da-DK"/>
              </w:rPr>
            </w:pPr>
            <w:r w:rsidRPr="00826003">
              <w:rPr>
                <w:rFonts w:ascii="Arial" w:hAnsi="Arial" w:cs="Arial"/>
                <w:sz w:val="22"/>
                <w:szCs w:val="22"/>
                <w:lang w:val="da-DK"/>
              </w:rPr>
              <w:t>Ben Hembry (BH)</w:t>
            </w:r>
          </w:p>
          <w:p w:rsidR="005A1E38" w:rsidRPr="00826003" w:rsidRDefault="005A1E38" w:rsidP="00627A87">
            <w:pPr>
              <w:tabs>
                <w:tab w:val="left" w:pos="2445"/>
              </w:tabs>
              <w:rPr>
                <w:rFonts w:cs="Arial"/>
                <w:sz w:val="22"/>
                <w:szCs w:val="22"/>
                <w:lang w:val="it-IT"/>
              </w:rPr>
            </w:pPr>
            <w:r w:rsidRPr="00826003">
              <w:rPr>
                <w:rFonts w:ascii="Arial" w:hAnsi="Arial" w:cs="Arial"/>
                <w:sz w:val="22"/>
                <w:szCs w:val="22"/>
                <w:lang w:val="it-IT"/>
              </w:rPr>
              <w:t xml:space="preserve">Michael Piper (MP) </w:t>
            </w:r>
            <w:r w:rsidRPr="00514345">
              <w:rPr>
                <w:rFonts w:cs="Arial"/>
                <w:sz w:val="22"/>
                <w:szCs w:val="22"/>
              </w:rPr>
              <w:sym w:font="Wingdings" w:char="F028"/>
            </w:r>
          </w:p>
          <w:p w:rsidR="005A1E38" w:rsidRPr="00826003" w:rsidRDefault="005A1E38" w:rsidP="00A3557F">
            <w:pPr>
              <w:tabs>
                <w:tab w:val="left" w:pos="2445"/>
              </w:tabs>
              <w:rPr>
                <w:rFonts w:ascii="Arial" w:hAnsi="Arial" w:cs="Arial"/>
                <w:sz w:val="22"/>
                <w:szCs w:val="22"/>
                <w:lang w:val="it-IT"/>
              </w:rPr>
            </w:pPr>
            <w:r w:rsidRPr="00826003">
              <w:rPr>
                <w:rFonts w:ascii="Arial" w:hAnsi="Arial" w:cs="Arial"/>
                <w:sz w:val="22"/>
                <w:szCs w:val="22"/>
                <w:lang w:val="it-IT"/>
              </w:rPr>
              <w:t xml:space="preserve">Daniel Browne (DB)  </w:t>
            </w:r>
            <w:r w:rsidRPr="00514345">
              <w:rPr>
                <w:rFonts w:cs="Arial"/>
                <w:sz w:val="22"/>
                <w:szCs w:val="22"/>
              </w:rPr>
              <w:sym w:font="Wingdings" w:char="F028"/>
            </w:r>
          </w:p>
          <w:p w:rsidR="005A1E38" w:rsidRPr="00514345" w:rsidRDefault="005A1E38" w:rsidP="00FC2AB4">
            <w:pPr>
              <w:rPr>
                <w:rFonts w:cs="Arial"/>
                <w:sz w:val="22"/>
                <w:szCs w:val="22"/>
              </w:rPr>
            </w:pPr>
            <w:r w:rsidRPr="00514345">
              <w:rPr>
                <w:rFonts w:ascii="Arial" w:hAnsi="Arial" w:cs="Arial"/>
                <w:sz w:val="22"/>
                <w:szCs w:val="22"/>
              </w:rPr>
              <w:t xml:space="preserve">Jo-An Golding (JG) </w:t>
            </w:r>
            <w:r w:rsidRPr="00514345">
              <w:rPr>
                <w:rFonts w:cs="Arial"/>
                <w:sz w:val="22"/>
                <w:szCs w:val="22"/>
              </w:rPr>
              <w:sym w:font="Wingdings" w:char="F028"/>
            </w:r>
            <w:r w:rsidRPr="00514345">
              <w:rPr>
                <w:rFonts w:cs="Arial"/>
                <w:sz w:val="22"/>
                <w:szCs w:val="22"/>
              </w:rPr>
              <w:t xml:space="preserve">  </w:t>
            </w:r>
          </w:p>
          <w:p w:rsidR="005A1E38" w:rsidRPr="00514345" w:rsidRDefault="005A1E38" w:rsidP="00FC2AB4">
            <w:pPr>
              <w:rPr>
                <w:rFonts w:ascii="Arial" w:hAnsi="Arial" w:cs="Arial"/>
                <w:sz w:val="22"/>
                <w:szCs w:val="22"/>
              </w:rPr>
            </w:pPr>
            <w:r w:rsidRPr="00514345">
              <w:rPr>
                <w:rFonts w:ascii="Arial" w:hAnsi="Arial" w:cs="Arial"/>
                <w:sz w:val="22"/>
                <w:szCs w:val="22"/>
              </w:rPr>
              <w:t xml:space="preserve">Abby Simkin (AS) </w:t>
            </w:r>
            <w:r w:rsidRPr="00514345">
              <w:rPr>
                <w:rFonts w:cs="Arial"/>
                <w:sz w:val="22"/>
                <w:szCs w:val="22"/>
              </w:rPr>
              <w:sym w:font="Wingdings" w:char="F028"/>
            </w:r>
          </w:p>
          <w:p w:rsidR="005A1E38" w:rsidRPr="00514345" w:rsidRDefault="005A1E38" w:rsidP="00FC2AB4">
            <w:pPr>
              <w:rPr>
                <w:rFonts w:ascii="Arial" w:hAnsi="Arial" w:cs="Arial"/>
                <w:sz w:val="22"/>
                <w:szCs w:val="22"/>
              </w:rPr>
            </w:pPr>
            <w:r w:rsidRPr="00514345">
              <w:rPr>
                <w:rFonts w:ascii="Arial" w:hAnsi="Arial" w:cs="Arial"/>
                <w:sz w:val="22"/>
                <w:szCs w:val="22"/>
              </w:rPr>
              <w:t xml:space="preserve">Gill Wall (GW) </w:t>
            </w:r>
          </w:p>
          <w:p w:rsidR="005A1E38" w:rsidRPr="00514345" w:rsidRDefault="005A1E38" w:rsidP="00FC2AB4">
            <w:pPr>
              <w:rPr>
                <w:rFonts w:ascii="Arial" w:hAnsi="Arial" w:cs="Arial"/>
                <w:sz w:val="22"/>
                <w:szCs w:val="22"/>
              </w:rPr>
            </w:pPr>
            <w:r w:rsidRPr="00514345">
              <w:rPr>
                <w:rFonts w:ascii="Arial" w:hAnsi="Arial" w:cs="Arial"/>
                <w:sz w:val="22"/>
                <w:szCs w:val="22"/>
              </w:rPr>
              <w:t xml:space="preserve">Chris Kitson (CK) </w:t>
            </w:r>
            <w:r w:rsidRPr="00514345">
              <w:rPr>
                <w:rFonts w:cs="Arial"/>
                <w:sz w:val="22"/>
                <w:szCs w:val="22"/>
              </w:rPr>
              <w:sym w:font="Wingdings" w:char="F028"/>
            </w:r>
          </w:p>
        </w:tc>
        <w:tc>
          <w:tcPr>
            <w:tcW w:w="5085" w:type="dxa"/>
            <w:gridSpan w:val="2"/>
          </w:tcPr>
          <w:p w:rsidR="005A1E38" w:rsidRPr="00514345" w:rsidRDefault="005A1E38" w:rsidP="00621117">
            <w:pPr>
              <w:rPr>
                <w:rFonts w:ascii="Arial" w:hAnsi="Arial" w:cs="Arial"/>
                <w:sz w:val="22"/>
                <w:szCs w:val="22"/>
              </w:rPr>
            </w:pPr>
            <w:r w:rsidRPr="00514345">
              <w:rPr>
                <w:rFonts w:ascii="Arial" w:hAnsi="Arial" w:cs="Arial"/>
                <w:sz w:val="22"/>
                <w:szCs w:val="22"/>
              </w:rPr>
              <w:t>Supt, Local Policing</w:t>
            </w:r>
          </w:p>
          <w:p w:rsidR="005A1E38" w:rsidRPr="00514345" w:rsidRDefault="005A1E38" w:rsidP="00621117">
            <w:pPr>
              <w:rPr>
                <w:rFonts w:ascii="Arial" w:hAnsi="Arial" w:cs="Arial"/>
                <w:sz w:val="22"/>
                <w:szCs w:val="22"/>
              </w:rPr>
            </w:pPr>
            <w:r w:rsidRPr="00514345">
              <w:rPr>
                <w:rFonts w:ascii="Arial" w:hAnsi="Arial" w:cs="Arial"/>
                <w:sz w:val="22"/>
                <w:szCs w:val="22"/>
              </w:rPr>
              <w:t>CI, A&amp;SI</w:t>
            </w:r>
          </w:p>
          <w:p w:rsidR="005A1E38" w:rsidRPr="00514345" w:rsidRDefault="005A1E38" w:rsidP="00621117">
            <w:pPr>
              <w:rPr>
                <w:rFonts w:ascii="Arial" w:hAnsi="Arial" w:cs="Arial"/>
                <w:sz w:val="22"/>
                <w:szCs w:val="22"/>
              </w:rPr>
            </w:pPr>
            <w:r w:rsidRPr="00514345">
              <w:rPr>
                <w:rFonts w:ascii="Arial" w:hAnsi="Arial" w:cs="Arial"/>
                <w:sz w:val="22"/>
                <w:szCs w:val="22"/>
              </w:rPr>
              <w:t>Taser SPOC for Warwickshire</w:t>
            </w:r>
          </w:p>
          <w:p w:rsidR="005A1E38" w:rsidRPr="00514345" w:rsidRDefault="005A1E38" w:rsidP="00621117">
            <w:pPr>
              <w:rPr>
                <w:rFonts w:ascii="Arial" w:hAnsi="Arial" w:cs="Arial"/>
                <w:sz w:val="22"/>
                <w:szCs w:val="22"/>
              </w:rPr>
            </w:pPr>
            <w:r w:rsidRPr="00514345">
              <w:rPr>
                <w:rFonts w:ascii="Arial" w:hAnsi="Arial" w:cs="Arial"/>
                <w:sz w:val="22"/>
                <w:szCs w:val="22"/>
              </w:rPr>
              <w:t>Chair - SIAG</w:t>
            </w:r>
          </w:p>
          <w:p w:rsidR="005A1E38" w:rsidRPr="00514345" w:rsidRDefault="005A1E38" w:rsidP="00621117">
            <w:pPr>
              <w:rPr>
                <w:rFonts w:ascii="Arial" w:hAnsi="Arial" w:cs="Arial"/>
                <w:sz w:val="22"/>
                <w:szCs w:val="22"/>
              </w:rPr>
            </w:pPr>
            <w:r w:rsidRPr="00514345">
              <w:rPr>
                <w:rFonts w:ascii="Arial" w:hAnsi="Arial" w:cs="Arial"/>
                <w:sz w:val="22"/>
                <w:szCs w:val="22"/>
              </w:rPr>
              <w:t>Crime Analysis and Performance Lead</w:t>
            </w:r>
          </w:p>
          <w:p w:rsidR="005A1E38" w:rsidRPr="00514345" w:rsidRDefault="005A1E38" w:rsidP="00621117">
            <w:pPr>
              <w:rPr>
                <w:rFonts w:ascii="Arial" w:hAnsi="Arial" w:cs="Arial"/>
                <w:sz w:val="22"/>
                <w:szCs w:val="22"/>
              </w:rPr>
            </w:pPr>
            <w:r w:rsidRPr="00514345">
              <w:rPr>
                <w:rFonts w:ascii="Arial" w:hAnsi="Arial" w:cs="Arial"/>
                <w:sz w:val="22"/>
                <w:szCs w:val="22"/>
              </w:rPr>
              <w:t>Chief Inspector, Patrol</w:t>
            </w:r>
          </w:p>
          <w:p w:rsidR="005A1E38" w:rsidRPr="00514345" w:rsidRDefault="005A1E38" w:rsidP="00BD3FFF">
            <w:pPr>
              <w:rPr>
                <w:rFonts w:ascii="Arial" w:hAnsi="Arial" w:cs="Arial"/>
                <w:sz w:val="22"/>
                <w:szCs w:val="22"/>
              </w:rPr>
            </w:pPr>
            <w:r w:rsidRPr="00514345">
              <w:rPr>
                <w:rFonts w:ascii="Arial" w:hAnsi="Arial" w:cs="Arial"/>
                <w:sz w:val="22"/>
                <w:szCs w:val="22"/>
              </w:rPr>
              <w:t>Inspector, Harm Hub</w:t>
            </w:r>
          </w:p>
          <w:p w:rsidR="005A1E38" w:rsidRPr="00514345" w:rsidRDefault="005A1E38" w:rsidP="00BD3FFF">
            <w:pPr>
              <w:rPr>
                <w:rFonts w:ascii="Arial" w:hAnsi="Arial" w:cs="Arial"/>
                <w:sz w:val="22"/>
                <w:szCs w:val="22"/>
              </w:rPr>
            </w:pPr>
            <w:r w:rsidRPr="00514345">
              <w:rPr>
                <w:rFonts w:ascii="Arial" w:hAnsi="Arial" w:cs="Arial"/>
                <w:sz w:val="22"/>
                <w:szCs w:val="22"/>
              </w:rPr>
              <w:t>Disability</w:t>
            </w:r>
          </w:p>
          <w:p w:rsidR="005A1E38" w:rsidRPr="00514345" w:rsidRDefault="005A1E38" w:rsidP="00A3557F">
            <w:pPr>
              <w:pStyle w:val="PlainText"/>
              <w:rPr>
                <w:sz w:val="22"/>
                <w:szCs w:val="22"/>
              </w:rPr>
            </w:pPr>
            <w:r w:rsidRPr="00514345">
              <w:rPr>
                <w:sz w:val="22"/>
                <w:szCs w:val="22"/>
              </w:rPr>
              <w:t>LGBT</w:t>
            </w:r>
          </w:p>
          <w:p w:rsidR="005A1E38" w:rsidRPr="00514345" w:rsidRDefault="005A1E38" w:rsidP="00A3557F">
            <w:pPr>
              <w:pStyle w:val="PlainText"/>
              <w:rPr>
                <w:sz w:val="22"/>
                <w:szCs w:val="22"/>
              </w:rPr>
            </w:pPr>
            <w:r w:rsidRPr="00514345">
              <w:rPr>
                <w:sz w:val="22"/>
                <w:szCs w:val="22"/>
              </w:rPr>
              <w:t>Equality and Diversity Officer</w:t>
            </w:r>
          </w:p>
          <w:p w:rsidR="005A1E38" w:rsidRPr="00514345" w:rsidRDefault="005A1E38" w:rsidP="00621117">
            <w:pPr>
              <w:rPr>
                <w:rFonts w:ascii="Arial" w:hAnsi="Arial" w:cs="Arial"/>
                <w:sz w:val="22"/>
                <w:szCs w:val="22"/>
              </w:rPr>
            </w:pPr>
            <w:r w:rsidRPr="00514345">
              <w:rPr>
                <w:rFonts w:ascii="Arial" w:hAnsi="Arial" w:cs="Arial"/>
                <w:sz w:val="22"/>
                <w:szCs w:val="22"/>
              </w:rPr>
              <w:t>OPCC</w:t>
            </w:r>
          </w:p>
          <w:p w:rsidR="005A1E38" w:rsidRPr="00514345" w:rsidRDefault="005A1E38" w:rsidP="00621117">
            <w:pPr>
              <w:rPr>
                <w:rFonts w:ascii="Arial" w:hAnsi="Arial" w:cs="Arial"/>
                <w:sz w:val="22"/>
                <w:szCs w:val="22"/>
              </w:rPr>
            </w:pPr>
            <w:r w:rsidRPr="00514345">
              <w:rPr>
                <w:rFonts w:ascii="Arial" w:hAnsi="Arial" w:cs="Arial"/>
                <w:sz w:val="22"/>
                <w:szCs w:val="22"/>
              </w:rPr>
              <w:t>Consultant and Engagement Lead</w:t>
            </w:r>
          </w:p>
          <w:p w:rsidR="005A1E38" w:rsidRPr="00514345" w:rsidRDefault="005A1E38" w:rsidP="00621117">
            <w:pPr>
              <w:rPr>
                <w:rFonts w:ascii="Arial" w:hAnsi="Arial" w:cs="Arial"/>
                <w:sz w:val="22"/>
                <w:szCs w:val="22"/>
              </w:rPr>
            </w:pPr>
            <w:r w:rsidRPr="00514345">
              <w:rPr>
                <w:rFonts w:ascii="Arial" w:hAnsi="Arial" w:cs="Arial"/>
                <w:sz w:val="22"/>
                <w:szCs w:val="22"/>
              </w:rPr>
              <w:t xml:space="preserve">Stop and Search and UoF </w:t>
            </w:r>
          </w:p>
        </w:tc>
      </w:tr>
      <w:tr w:rsidR="005A1E38" w:rsidTr="00627A87">
        <w:tc>
          <w:tcPr>
            <w:tcW w:w="1628" w:type="dxa"/>
          </w:tcPr>
          <w:p w:rsidR="005A1E38" w:rsidRPr="00514345" w:rsidRDefault="005A1E38" w:rsidP="00FC2AB4">
            <w:pPr>
              <w:spacing w:before="40" w:after="40"/>
              <w:rPr>
                <w:rFonts w:ascii="Arial" w:hAnsi="Arial" w:cs="Arial"/>
                <w:b/>
                <w:sz w:val="22"/>
                <w:szCs w:val="22"/>
                <w:lang w:val="fr-FR"/>
              </w:rPr>
            </w:pPr>
            <w:r w:rsidRPr="00514345">
              <w:rPr>
                <w:rFonts w:ascii="Arial" w:hAnsi="Arial" w:cs="Arial"/>
                <w:b/>
                <w:sz w:val="22"/>
                <w:szCs w:val="22"/>
                <w:lang w:val="fr-FR"/>
              </w:rPr>
              <w:t>Apologies :</w:t>
            </w:r>
          </w:p>
        </w:tc>
        <w:tc>
          <w:tcPr>
            <w:tcW w:w="3685" w:type="dxa"/>
          </w:tcPr>
          <w:p w:rsidR="005A1E38" w:rsidRPr="00826003" w:rsidRDefault="005A1E38" w:rsidP="00964FAD">
            <w:pPr>
              <w:tabs>
                <w:tab w:val="left" w:pos="2445"/>
              </w:tabs>
              <w:rPr>
                <w:rFonts w:cs="Arial"/>
                <w:sz w:val="22"/>
                <w:szCs w:val="22"/>
                <w:lang w:val="fr-FR"/>
              </w:rPr>
            </w:pPr>
            <w:r w:rsidRPr="00514345">
              <w:rPr>
                <w:rFonts w:ascii="Arial" w:hAnsi="Arial" w:cs="Arial"/>
                <w:sz w:val="22"/>
                <w:szCs w:val="22"/>
                <w:lang w:val="fr-FR"/>
              </w:rPr>
              <w:t>Vicky Barclay (VB)</w:t>
            </w:r>
          </w:p>
          <w:p w:rsidR="005A1E38" w:rsidRPr="00826003" w:rsidRDefault="005A1E38" w:rsidP="006931F6">
            <w:pPr>
              <w:rPr>
                <w:rFonts w:ascii="Arial" w:hAnsi="Arial" w:cs="Arial"/>
                <w:sz w:val="22"/>
                <w:szCs w:val="22"/>
                <w:lang w:val="fr-FR"/>
              </w:rPr>
            </w:pPr>
            <w:r w:rsidRPr="00826003">
              <w:rPr>
                <w:rFonts w:ascii="Arial" w:hAnsi="Arial" w:cs="Arial"/>
                <w:sz w:val="22"/>
                <w:szCs w:val="22"/>
                <w:lang w:val="fr-FR"/>
              </w:rPr>
              <w:t>Faz Chishty (FC)</w:t>
            </w:r>
          </w:p>
          <w:p w:rsidR="005A1E38" w:rsidRPr="00514345" w:rsidRDefault="005A1E38" w:rsidP="000B56E6">
            <w:pPr>
              <w:rPr>
                <w:rFonts w:ascii="Arial" w:hAnsi="Arial" w:cs="Arial"/>
                <w:sz w:val="22"/>
                <w:szCs w:val="22"/>
              </w:rPr>
            </w:pPr>
            <w:r w:rsidRPr="00514345">
              <w:rPr>
                <w:rFonts w:ascii="Arial" w:hAnsi="Arial" w:cs="Arial"/>
                <w:sz w:val="22"/>
                <w:szCs w:val="22"/>
              </w:rPr>
              <w:t>Adrian Davis (AD)</w:t>
            </w:r>
          </w:p>
          <w:p w:rsidR="005A1E38" w:rsidRPr="00514345" w:rsidRDefault="005A1E38" w:rsidP="000B56E6">
            <w:pPr>
              <w:rPr>
                <w:rFonts w:ascii="Arial" w:hAnsi="Arial" w:cs="Arial"/>
                <w:sz w:val="22"/>
                <w:szCs w:val="22"/>
              </w:rPr>
            </w:pPr>
            <w:r w:rsidRPr="00514345">
              <w:rPr>
                <w:rFonts w:ascii="Arial" w:hAnsi="Arial" w:cs="Arial"/>
                <w:sz w:val="22"/>
                <w:szCs w:val="22"/>
              </w:rPr>
              <w:t xml:space="preserve">Catherine Foster (CF) </w:t>
            </w:r>
          </w:p>
        </w:tc>
        <w:tc>
          <w:tcPr>
            <w:tcW w:w="5085" w:type="dxa"/>
            <w:gridSpan w:val="2"/>
          </w:tcPr>
          <w:p w:rsidR="005A1E38" w:rsidRPr="00514345" w:rsidRDefault="005A1E38" w:rsidP="00621117">
            <w:pPr>
              <w:rPr>
                <w:rFonts w:ascii="Arial" w:hAnsi="Arial" w:cs="Arial"/>
                <w:sz w:val="22"/>
                <w:szCs w:val="22"/>
              </w:rPr>
            </w:pPr>
            <w:r w:rsidRPr="00514345">
              <w:rPr>
                <w:rFonts w:ascii="Arial" w:hAnsi="Arial" w:cs="Arial"/>
                <w:sz w:val="22"/>
                <w:szCs w:val="22"/>
              </w:rPr>
              <w:t>Chair of Stratford Upon Avon District IAG</w:t>
            </w:r>
          </w:p>
          <w:p w:rsidR="005A1E38" w:rsidRPr="00514345" w:rsidRDefault="005A1E38" w:rsidP="00690071">
            <w:pPr>
              <w:rPr>
                <w:rFonts w:ascii="Arial" w:hAnsi="Arial" w:cs="Arial"/>
                <w:sz w:val="22"/>
                <w:szCs w:val="22"/>
              </w:rPr>
            </w:pPr>
            <w:r w:rsidRPr="00514345">
              <w:rPr>
                <w:rFonts w:ascii="Arial" w:hAnsi="Arial" w:cs="Arial"/>
                <w:sz w:val="22"/>
                <w:szCs w:val="22"/>
              </w:rPr>
              <w:t xml:space="preserve">Chief Inspector, Positive Action </w:t>
            </w:r>
          </w:p>
          <w:p w:rsidR="005A1E38" w:rsidRPr="00514345" w:rsidRDefault="005A1E38" w:rsidP="00627A87">
            <w:pPr>
              <w:rPr>
                <w:rFonts w:ascii="Arial" w:hAnsi="Arial" w:cs="Arial"/>
                <w:sz w:val="22"/>
                <w:szCs w:val="22"/>
              </w:rPr>
            </w:pPr>
            <w:r w:rsidRPr="00514345">
              <w:rPr>
                <w:rFonts w:ascii="Arial" w:hAnsi="Arial" w:cs="Arial"/>
                <w:sz w:val="22"/>
                <w:szCs w:val="22"/>
              </w:rPr>
              <w:t>Chief Inspector, Custody</w:t>
            </w:r>
          </w:p>
          <w:p w:rsidR="005A1E38" w:rsidRPr="00514345" w:rsidRDefault="005A1E38" w:rsidP="00BD3FFF">
            <w:pPr>
              <w:rPr>
                <w:rFonts w:ascii="Arial" w:hAnsi="Arial" w:cs="Arial"/>
                <w:sz w:val="22"/>
                <w:szCs w:val="22"/>
              </w:rPr>
            </w:pPr>
            <w:r w:rsidRPr="00514345">
              <w:rPr>
                <w:rFonts w:ascii="Arial" w:hAnsi="Arial" w:cs="Arial"/>
                <w:sz w:val="22"/>
                <w:szCs w:val="22"/>
              </w:rPr>
              <w:t>Corps Comms</w:t>
            </w:r>
          </w:p>
          <w:p w:rsidR="005A1E38" w:rsidRPr="00514345" w:rsidRDefault="005A1E38" w:rsidP="00BD3FFF">
            <w:pPr>
              <w:rPr>
                <w:rFonts w:ascii="Arial" w:hAnsi="Arial" w:cs="Arial"/>
                <w:sz w:val="22"/>
                <w:szCs w:val="22"/>
              </w:rPr>
            </w:pPr>
          </w:p>
        </w:tc>
      </w:tr>
      <w:tr w:rsidR="005A1E38" w:rsidTr="006931F6">
        <w:trPr>
          <w:trHeight w:val="510"/>
        </w:trPr>
        <w:tc>
          <w:tcPr>
            <w:tcW w:w="1628" w:type="dxa"/>
            <w:shd w:val="clear" w:color="auto" w:fill="FFFFFF"/>
          </w:tcPr>
          <w:p w:rsidR="005A1E38" w:rsidRPr="00514345" w:rsidRDefault="005A1E38" w:rsidP="003E59B6">
            <w:pPr>
              <w:rPr>
                <w:rFonts w:ascii="Arial" w:hAnsi="Arial" w:cs="Arial"/>
                <w:sz w:val="22"/>
                <w:szCs w:val="22"/>
              </w:rPr>
            </w:pPr>
            <w:r w:rsidRPr="00514345">
              <w:rPr>
                <w:rFonts w:ascii="Arial" w:hAnsi="Arial" w:cs="Arial"/>
                <w:sz w:val="22"/>
                <w:szCs w:val="22"/>
              </w:rPr>
              <w:t>1/22.10.20</w:t>
            </w:r>
          </w:p>
        </w:tc>
        <w:tc>
          <w:tcPr>
            <w:tcW w:w="7654" w:type="dxa"/>
            <w:gridSpan w:val="2"/>
            <w:shd w:val="clear" w:color="auto" w:fill="FFFFFF"/>
          </w:tcPr>
          <w:p w:rsidR="005A1E38" w:rsidRPr="00AC0FE9" w:rsidRDefault="005A1E38" w:rsidP="00FC2AB4">
            <w:pPr>
              <w:jc w:val="both"/>
              <w:rPr>
                <w:rFonts w:ascii="Arial" w:hAnsi="Arial" w:cs="Arial"/>
                <w:b/>
                <w:iCs/>
                <w:sz w:val="22"/>
                <w:szCs w:val="22"/>
              </w:rPr>
            </w:pPr>
            <w:r w:rsidRPr="00AC0FE9">
              <w:rPr>
                <w:rFonts w:ascii="Arial" w:hAnsi="Arial" w:cs="Arial"/>
                <w:b/>
                <w:iCs/>
                <w:sz w:val="22"/>
                <w:szCs w:val="22"/>
              </w:rPr>
              <w:t>Welcome and Introductions</w:t>
            </w:r>
          </w:p>
        </w:tc>
        <w:tc>
          <w:tcPr>
            <w:tcW w:w="1116" w:type="dxa"/>
            <w:shd w:val="clear" w:color="auto" w:fill="FFFFFF"/>
          </w:tcPr>
          <w:p w:rsidR="005A1E38" w:rsidRPr="00AC0FE9" w:rsidRDefault="005A1E38" w:rsidP="00FC2AB4">
            <w:pPr>
              <w:rPr>
                <w:rFonts w:ascii="Arial" w:hAnsi="Arial" w:cs="Arial"/>
                <w:b/>
                <w:sz w:val="22"/>
                <w:szCs w:val="22"/>
              </w:rPr>
            </w:pPr>
            <w:r w:rsidRPr="00AC0FE9">
              <w:rPr>
                <w:rFonts w:ascii="Arial" w:hAnsi="Arial" w:cs="Arial"/>
                <w:b/>
                <w:sz w:val="22"/>
                <w:szCs w:val="22"/>
              </w:rPr>
              <w:t>BS</w:t>
            </w:r>
          </w:p>
        </w:tc>
      </w:tr>
      <w:tr w:rsidR="005A1E38" w:rsidTr="006931F6">
        <w:trPr>
          <w:trHeight w:val="510"/>
        </w:trPr>
        <w:tc>
          <w:tcPr>
            <w:tcW w:w="1628" w:type="dxa"/>
            <w:shd w:val="clear" w:color="auto" w:fill="FFFFFF"/>
          </w:tcPr>
          <w:p w:rsidR="005A1E38" w:rsidRPr="00514345" w:rsidRDefault="005A1E38" w:rsidP="00FC2AB4">
            <w:pPr>
              <w:rPr>
                <w:rFonts w:ascii="Arial" w:hAnsi="Arial" w:cs="Arial"/>
                <w:sz w:val="22"/>
                <w:szCs w:val="22"/>
              </w:rPr>
            </w:pPr>
          </w:p>
        </w:tc>
        <w:tc>
          <w:tcPr>
            <w:tcW w:w="7654" w:type="dxa"/>
            <w:gridSpan w:val="2"/>
            <w:shd w:val="clear" w:color="auto" w:fill="FFFFFF"/>
          </w:tcPr>
          <w:p w:rsidR="005A1E38" w:rsidRPr="00514345" w:rsidRDefault="005A1E38" w:rsidP="00036AC1">
            <w:pPr>
              <w:autoSpaceDE w:val="0"/>
              <w:autoSpaceDN w:val="0"/>
              <w:adjustRightInd w:val="0"/>
              <w:jc w:val="both"/>
              <w:rPr>
                <w:rFonts w:ascii="Arial" w:hAnsi="Arial" w:cs="Arial"/>
                <w:b/>
                <w:iCs/>
                <w:sz w:val="22"/>
                <w:szCs w:val="22"/>
              </w:rPr>
            </w:pPr>
            <w:r w:rsidRPr="00514345">
              <w:rPr>
                <w:rFonts w:ascii="Arial" w:hAnsi="Arial" w:cs="Arial"/>
                <w:b/>
                <w:iCs/>
                <w:sz w:val="22"/>
                <w:szCs w:val="22"/>
              </w:rPr>
              <w:t>Minutes from previous meeting – 4</w:t>
            </w:r>
            <w:r w:rsidRPr="00514345">
              <w:rPr>
                <w:rFonts w:ascii="Arial" w:hAnsi="Arial" w:cs="Arial"/>
                <w:b/>
                <w:iCs/>
                <w:sz w:val="22"/>
                <w:szCs w:val="22"/>
                <w:vertAlign w:val="superscript"/>
              </w:rPr>
              <w:t>th</w:t>
            </w:r>
            <w:r w:rsidRPr="00514345">
              <w:rPr>
                <w:rFonts w:ascii="Arial" w:hAnsi="Arial" w:cs="Arial"/>
                <w:b/>
                <w:iCs/>
                <w:sz w:val="22"/>
                <w:szCs w:val="22"/>
              </w:rPr>
              <w:t xml:space="preserve"> March 2020.</w:t>
            </w:r>
          </w:p>
          <w:p w:rsidR="005A1E38" w:rsidRPr="00514345" w:rsidRDefault="005A1E38" w:rsidP="00036AC1">
            <w:pPr>
              <w:autoSpaceDE w:val="0"/>
              <w:autoSpaceDN w:val="0"/>
              <w:adjustRightInd w:val="0"/>
              <w:jc w:val="both"/>
              <w:rPr>
                <w:rFonts w:ascii="Arial" w:hAnsi="Arial" w:cs="Arial"/>
                <w:iCs/>
                <w:sz w:val="22"/>
                <w:szCs w:val="22"/>
              </w:rPr>
            </w:pPr>
          </w:p>
          <w:p w:rsidR="005A1E38" w:rsidRPr="00514345" w:rsidRDefault="005A1E38" w:rsidP="00036AC1">
            <w:pPr>
              <w:jc w:val="both"/>
              <w:rPr>
                <w:rFonts w:ascii="Arial" w:hAnsi="Arial" w:cs="Arial"/>
                <w:b/>
                <w:color w:val="FF0000"/>
                <w:sz w:val="22"/>
                <w:szCs w:val="22"/>
              </w:rPr>
            </w:pPr>
            <w:r w:rsidRPr="00514345">
              <w:rPr>
                <w:rFonts w:ascii="Arial" w:hAnsi="Arial" w:cs="Arial"/>
                <w:b/>
                <w:sz w:val="22"/>
                <w:szCs w:val="22"/>
              </w:rPr>
              <w:t xml:space="preserve">2.041219:  </w:t>
            </w:r>
            <w:r w:rsidRPr="00514345">
              <w:rPr>
                <w:rFonts w:ascii="Arial" w:hAnsi="Arial" w:cs="Arial"/>
                <w:iCs/>
                <w:sz w:val="22"/>
                <w:szCs w:val="22"/>
              </w:rPr>
              <w:t>LK to present back to the summer meeting on the victim’s code and the broader satisfaction. Update: 110620 - no</w:t>
            </w:r>
            <w:r w:rsidRPr="00514345">
              <w:rPr>
                <w:rFonts w:ascii="Arial" w:hAnsi="Arial" w:cs="Arial"/>
                <w:sz w:val="22"/>
                <w:szCs w:val="22"/>
              </w:rPr>
              <w:t xml:space="preserve"> update due to low resources and currently in the process of filling posts.  C/F for September’s meeting.  </w:t>
            </w:r>
            <w:r w:rsidRPr="00514345">
              <w:rPr>
                <w:rFonts w:ascii="Arial" w:hAnsi="Arial" w:cs="Arial"/>
                <w:b/>
                <w:sz w:val="22"/>
                <w:szCs w:val="22"/>
              </w:rPr>
              <w:t>This has now been superseded by victim’s work and Victim Experience Board.  DISCHARGED.</w:t>
            </w:r>
          </w:p>
          <w:p w:rsidR="005A1E38" w:rsidRPr="00514345" w:rsidRDefault="005A1E38" w:rsidP="00036AC1">
            <w:pPr>
              <w:jc w:val="both"/>
              <w:rPr>
                <w:rFonts w:ascii="Arial" w:hAnsi="Arial" w:cs="Arial"/>
                <w:b/>
                <w:sz w:val="22"/>
                <w:szCs w:val="22"/>
              </w:rPr>
            </w:pPr>
          </w:p>
          <w:p w:rsidR="005A1E38" w:rsidRPr="00514345" w:rsidRDefault="005A1E38" w:rsidP="002F3928">
            <w:pPr>
              <w:autoSpaceDE w:val="0"/>
              <w:autoSpaceDN w:val="0"/>
              <w:adjustRightInd w:val="0"/>
              <w:jc w:val="both"/>
              <w:rPr>
                <w:rFonts w:ascii="Arial" w:hAnsi="Arial" w:cs="Arial"/>
                <w:b/>
                <w:sz w:val="22"/>
                <w:szCs w:val="22"/>
              </w:rPr>
            </w:pPr>
            <w:r w:rsidRPr="00514345">
              <w:rPr>
                <w:rFonts w:ascii="Arial" w:hAnsi="Arial" w:cs="Arial"/>
                <w:b/>
                <w:sz w:val="22"/>
                <w:szCs w:val="22"/>
              </w:rPr>
              <w:t xml:space="preserve">5.041219:  </w:t>
            </w:r>
            <w:r w:rsidRPr="00514345">
              <w:rPr>
                <w:rFonts w:ascii="Arial" w:hAnsi="Arial" w:cs="Arial"/>
                <w:sz w:val="22"/>
                <w:szCs w:val="22"/>
              </w:rPr>
              <w:t xml:space="preserve">EJ to review the data that goes out to the IAG groups and to look at whether we can split the data into geographic areas. We do get it South and North but not separated to Districts. Update: 221020: </w:t>
            </w:r>
          </w:p>
          <w:p w:rsidR="005A1E38" w:rsidRPr="00514345" w:rsidRDefault="005A1E38" w:rsidP="002F3928">
            <w:pPr>
              <w:autoSpaceDE w:val="0"/>
              <w:autoSpaceDN w:val="0"/>
              <w:adjustRightInd w:val="0"/>
              <w:jc w:val="both"/>
              <w:rPr>
                <w:rFonts w:ascii="Arial" w:hAnsi="Arial" w:cs="Arial"/>
                <w:b/>
                <w:sz w:val="22"/>
                <w:szCs w:val="22"/>
              </w:rPr>
            </w:pPr>
            <w:r w:rsidRPr="00514345">
              <w:rPr>
                <w:rFonts w:ascii="Arial" w:hAnsi="Arial" w:cs="Arial"/>
                <w:b/>
                <w:sz w:val="22"/>
                <w:szCs w:val="22"/>
              </w:rPr>
              <w:t>Katie explained we cannot divide into North and South but would be keen to provide something more useful to IAGs.  Draft data document will be updated and circulated accordingly DISCHARGED.</w:t>
            </w:r>
          </w:p>
          <w:p w:rsidR="005A1E38" w:rsidRPr="00514345" w:rsidRDefault="005A1E38" w:rsidP="00437C6E">
            <w:pPr>
              <w:autoSpaceDE w:val="0"/>
              <w:autoSpaceDN w:val="0"/>
              <w:adjustRightInd w:val="0"/>
              <w:jc w:val="both"/>
              <w:rPr>
                <w:rFonts w:ascii="Arial" w:hAnsi="Arial" w:cs="Arial"/>
                <w:b/>
                <w:color w:val="FF0000"/>
                <w:sz w:val="22"/>
                <w:szCs w:val="22"/>
              </w:rPr>
            </w:pPr>
            <w:r w:rsidRPr="00514345">
              <w:rPr>
                <w:rFonts w:ascii="Arial" w:hAnsi="Arial" w:cs="Arial"/>
                <w:sz w:val="22"/>
                <w:szCs w:val="22"/>
              </w:rPr>
              <w:t xml:space="preserve">5/040320:  AD/CK to arrange a bespoke meeting to assess each IAG base to view the BWV and link in with Jatinder Birdi. AD explained there are different tiers around the scrutiny.  11.06.20:  IAGs have not been held due to the current Covid situation and technical issues. IAG members are comfortable </w:t>
            </w:r>
            <w:r w:rsidRPr="00514345">
              <w:rPr>
                <w:rFonts w:ascii="Arial" w:hAnsi="Arial" w:cs="Arial"/>
                <w:sz w:val="22"/>
                <w:szCs w:val="22"/>
              </w:rPr>
              <w:lastRenderedPageBreak/>
              <w:t xml:space="preserve">using ‘ZOOM’ links, however this is not supported by Warwickshire Police.  This is working progress.   Deferred to next meeting.  AD/CK to update.  </w:t>
            </w:r>
            <w:r w:rsidRPr="00514345">
              <w:rPr>
                <w:rFonts w:ascii="Arial" w:hAnsi="Arial" w:cs="Arial"/>
                <w:b/>
                <w:sz w:val="22"/>
                <w:szCs w:val="22"/>
              </w:rPr>
              <w:t>Update 221020:  – KC will provided update in main agenda.  DISCHARGED</w:t>
            </w:r>
            <w:r w:rsidRPr="00514345">
              <w:rPr>
                <w:rFonts w:ascii="Arial" w:hAnsi="Arial" w:cs="Arial"/>
                <w:b/>
                <w:color w:val="FF0000"/>
                <w:sz w:val="22"/>
                <w:szCs w:val="22"/>
              </w:rPr>
              <w:t>.</w:t>
            </w:r>
          </w:p>
          <w:p w:rsidR="005A1E38" w:rsidRPr="00514345" w:rsidRDefault="005A1E38" w:rsidP="00437C6E">
            <w:pPr>
              <w:autoSpaceDE w:val="0"/>
              <w:autoSpaceDN w:val="0"/>
              <w:adjustRightInd w:val="0"/>
              <w:jc w:val="both"/>
              <w:rPr>
                <w:rFonts w:ascii="Arial" w:hAnsi="Arial" w:cs="Arial"/>
                <w:b/>
                <w:sz w:val="22"/>
                <w:szCs w:val="22"/>
              </w:rPr>
            </w:pPr>
          </w:p>
          <w:p w:rsidR="005A1E38" w:rsidRPr="00514345" w:rsidRDefault="005A1E38" w:rsidP="00437C6E">
            <w:pPr>
              <w:autoSpaceDE w:val="0"/>
              <w:autoSpaceDN w:val="0"/>
              <w:adjustRightInd w:val="0"/>
              <w:jc w:val="both"/>
              <w:rPr>
                <w:rFonts w:ascii="Arial" w:hAnsi="Arial" w:cs="Arial"/>
                <w:sz w:val="22"/>
                <w:szCs w:val="22"/>
              </w:rPr>
            </w:pPr>
            <w:r w:rsidRPr="00514345">
              <w:rPr>
                <w:rFonts w:ascii="Arial" w:hAnsi="Arial" w:cs="Arial"/>
                <w:sz w:val="22"/>
                <w:szCs w:val="22"/>
              </w:rPr>
              <w:t>5/040320:  AD/CK to come up with a delivery plan to share with the group.11.06.20:  Deferred to next meeting.  AD/CK to update.  Update:</w:t>
            </w:r>
            <w:r w:rsidRPr="00514345">
              <w:rPr>
                <w:rFonts w:ascii="Arial" w:hAnsi="Arial" w:cs="Arial"/>
                <w:b/>
                <w:sz w:val="22"/>
                <w:szCs w:val="22"/>
              </w:rPr>
              <w:t xml:space="preserve"> 22.10.20 – BS we are keen to share as much information on stop and search and UoF externally on the website to ensure we are as transparent and open as we can be to share that data.   We can them link that to other training programmes etc. </w:t>
            </w:r>
          </w:p>
          <w:p w:rsidR="005A1E38" w:rsidRPr="00514345" w:rsidRDefault="005A1E38" w:rsidP="00437C6E">
            <w:pPr>
              <w:autoSpaceDE w:val="0"/>
              <w:autoSpaceDN w:val="0"/>
              <w:adjustRightInd w:val="0"/>
              <w:jc w:val="both"/>
              <w:rPr>
                <w:rFonts w:ascii="Arial" w:hAnsi="Arial" w:cs="Arial"/>
                <w:sz w:val="22"/>
                <w:szCs w:val="22"/>
              </w:rPr>
            </w:pPr>
          </w:p>
          <w:p w:rsidR="005A1E38" w:rsidRPr="00514345" w:rsidRDefault="005A1E38" w:rsidP="009F5D2C">
            <w:pPr>
              <w:jc w:val="both"/>
              <w:rPr>
                <w:rFonts w:ascii="Arial" w:hAnsi="Arial" w:cs="Arial"/>
                <w:b/>
                <w:iCs/>
                <w:sz w:val="22"/>
                <w:szCs w:val="22"/>
              </w:rPr>
            </w:pPr>
            <w:r w:rsidRPr="00514345">
              <w:rPr>
                <w:rFonts w:ascii="Arial" w:hAnsi="Arial" w:cs="Arial"/>
                <w:b/>
                <w:sz w:val="22"/>
                <w:szCs w:val="22"/>
              </w:rPr>
              <w:t xml:space="preserve">5/040320: </w:t>
            </w:r>
            <w:r w:rsidRPr="00514345">
              <w:rPr>
                <w:rFonts w:ascii="Arial" w:hAnsi="Arial" w:cs="Arial"/>
                <w:sz w:val="22"/>
                <w:szCs w:val="22"/>
              </w:rPr>
              <w:t xml:space="preserve">GW/LT to look at the VPS to explore to understand specific areas of gender split of diversity that require more focus. </w:t>
            </w:r>
            <w:r w:rsidRPr="00514345">
              <w:rPr>
                <w:rFonts w:ascii="Arial" w:hAnsi="Arial" w:cs="Arial"/>
                <w:b/>
                <w:sz w:val="22"/>
                <w:szCs w:val="22"/>
              </w:rPr>
              <w:t xml:space="preserve">Update 221020: </w:t>
            </w:r>
            <w:r w:rsidRPr="00514345">
              <w:rPr>
                <w:rFonts w:ascii="Arial" w:hAnsi="Arial" w:cs="Arial"/>
                <w:b/>
                <w:iCs/>
                <w:sz w:val="22"/>
                <w:szCs w:val="22"/>
              </w:rPr>
              <w:t>GW looked at data from June and the numbers are 50-50 male and female, therefore there is no bias.  DISCHARGED.</w:t>
            </w:r>
          </w:p>
          <w:p w:rsidR="005A1E38" w:rsidRPr="00514345" w:rsidRDefault="005A1E38" w:rsidP="009F5D2C">
            <w:pPr>
              <w:jc w:val="both"/>
              <w:rPr>
                <w:rFonts w:ascii="Arial" w:hAnsi="Arial" w:cs="Arial"/>
                <w:b/>
                <w:sz w:val="22"/>
                <w:szCs w:val="22"/>
              </w:rPr>
            </w:pPr>
          </w:p>
          <w:p w:rsidR="005A1E38" w:rsidRPr="00514345" w:rsidRDefault="005A1E38" w:rsidP="009F5D2C">
            <w:pPr>
              <w:pStyle w:val="PlainText"/>
              <w:jc w:val="both"/>
              <w:rPr>
                <w:b/>
                <w:sz w:val="22"/>
                <w:szCs w:val="22"/>
              </w:rPr>
            </w:pPr>
            <w:r w:rsidRPr="00514345">
              <w:rPr>
                <w:b/>
                <w:sz w:val="22"/>
                <w:szCs w:val="22"/>
              </w:rPr>
              <w:t xml:space="preserve">6/040320:  </w:t>
            </w:r>
            <w:r w:rsidRPr="00514345">
              <w:rPr>
                <w:sz w:val="22"/>
                <w:szCs w:val="22"/>
              </w:rPr>
              <w:t>Insp Wayne Boulton to contact Dan Browne and discuss a way forward to develop trust and confidence within LGBT community</w:t>
            </w:r>
            <w:r w:rsidRPr="00514345">
              <w:rPr>
                <w:b/>
                <w:sz w:val="22"/>
                <w:szCs w:val="22"/>
              </w:rPr>
              <w:t xml:space="preserve">. </w:t>
            </w:r>
          </w:p>
          <w:p w:rsidR="005A1E38" w:rsidRPr="00AC0FE9" w:rsidRDefault="005A1E38" w:rsidP="00AC0FE9">
            <w:pPr>
              <w:pStyle w:val="PlainText"/>
              <w:jc w:val="both"/>
              <w:rPr>
                <w:b/>
                <w:sz w:val="22"/>
                <w:szCs w:val="22"/>
              </w:rPr>
            </w:pPr>
            <w:r w:rsidRPr="00514345">
              <w:rPr>
                <w:rFonts w:cs="Arial"/>
                <w:b/>
                <w:sz w:val="22"/>
                <w:szCs w:val="22"/>
              </w:rPr>
              <w:t xml:space="preserve">Update 221020: A </w:t>
            </w:r>
            <w:r w:rsidRPr="00514345">
              <w:rPr>
                <w:b/>
                <w:sz w:val="22"/>
                <w:szCs w:val="22"/>
              </w:rPr>
              <w:t>number of things engaged with particularly with the Fire Service who have been involved in a number of Zoom meetings.  Also Hate Crime Awareness week which we have been part of.  BS asked Dan if he was happy with the contact within the Force and links with Wayne.  DB is happy so far, there is a lot more work to progress.  BS keen to work with IAGs and gather the experience from others to share, in order to improve our services. DISCHARGED.</w:t>
            </w:r>
          </w:p>
        </w:tc>
        <w:tc>
          <w:tcPr>
            <w:tcW w:w="1116" w:type="dxa"/>
            <w:shd w:val="clear" w:color="auto" w:fill="FFFFFF"/>
          </w:tcPr>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3E59B6">
            <w:pPr>
              <w:rPr>
                <w:rFonts w:ascii="Arial" w:hAnsi="Arial" w:cs="Arial"/>
                <w:b/>
                <w:sz w:val="24"/>
                <w:szCs w:val="24"/>
              </w:rPr>
            </w:pPr>
          </w:p>
        </w:tc>
      </w:tr>
      <w:tr w:rsidR="005A1E38" w:rsidTr="006931F6">
        <w:trPr>
          <w:trHeight w:val="510"/>
        </w:trPr>
        <w:tc>
          <w:tcPr>
            <w:tcW w:w="1628" w:type="dxa"/>
            <w:shd w:val="clear" w:color="auto" w:fill="FFFFFF"/>
          </w:tcPr>
          <w:p w:rsidR="005A1E38" w:rsidRPr="00514345" w:rsidRDefault="005A1E38" w:rsidP="00FC2AB4">
            <w:pPr>
              <w:rPr>
                <w:rFonts w:ascii="Arial" w:hAnsi="Arial" w:cs="Arial"/>
                <w:sz w:val="22"/>
                <w:szCs w:val="22"/>
              </w:rPr>
            </w:pPr>
            <w:r w:rsidRPr="00514345">
              <w:rPr>
                <w:rFonts w:ascii="Arial" w:hAnsi="Arial" w:cs="Arial"/>
                <w:sz w:val="22"/>
                <w:szCs w:val="22"/>
              </w:rPr>
              <w:t>3/22.10.20</w:t>
            </w:r>
          </w:p>
        </w:tc>
        <w:tc>
          <w:tcPr>
            <w:tcW w:w="7654" w:type="dxa"/>
            <w:gridSpan w:val="2"/>
            <w:shd w:val="clear" w:color="auto" w:fill="FFFFFF"/>
          </w:tcPr>
          <w:p w:rsidR="005A1E38" w:rsidRPr="00514345" w:rsidRDefault="005A1E38" w:rsidP="00565BA9">
            <w:pPr>
              <w:autoSpaceDE w:val="0"/>
              <w:autoSpaceDN w:val="0"/>
              <w:adjustRightInd w:val="0"/>
              <w:rPr>
                <w:rFonts w:ascii="Arial" w:hAnsi="Arial" w:cs="Arial"/>
                <w:b/>
                <w:iCs/>
                <w:sz w:val="22"/>
                <w:szCs w:val="22"/>
              </w:rPr>
            </w:pPr>
            <w:r>
              <w:rPr>
                <w:rFonts w:ascii="Arial" w:hAnsi="Arial" w:cs="Arial"/>
                <w:b/>
                <w:iCs/>
                <w:sz w:val="22"/>
                <w:szCs w:val="22"/>
              </w:rPr>
              <w:t xml:space="preserve">HMICFRS PEEL 2019 </w:t>
            </w:r>
          </w:p>
        </w:tc>
        <w:tc>
          <w:tcPr>
            <w:tcW w:w="1116" w:type="dxa"/>
            <w:shd w:val="clear" w:color="auto" w:fill="FFFFFF"/>
          </w:tcPr>
          <w:p w:rsidR="005A1E38" w:rsidRDefault="005A1E38" w:rsidP="00FC2AB4">
            <w:pPr>
              <w:rPr>
                <w:rFonts w:ascii="Arial" w:hAnsi="Arial" w:cs="Arial"/>
                <w:b/>
                <w:sz w:val="24"/>
                <w:szCs w:val="24"/>
              </w:rPr>
            </w:pPr>
          </w:p>
        </w:tc>
      </w:tr>
      <w:tr w:rsidR="005A1E38" w:rsidTr="006931F6">
        <w:trPr>
          <w:trHeight w:val="510"/>
        </w:trPr>
        <w:tc>
          <w:tcPr>
            <w:tcW w:w="1628" w:type="dxa"/>
            <w:shd w:val="clear" w:color="auto" w:fill="FFFFFF"/>
          </w:tcPr>
          <w:p w:rsidR="005A1E38" w:rsidRPr="00514345" w:rsidRDefault="005A1E38" w:rsidP="00FC2AB4">
            <w:pPr>
              <w:rPr>
                <w:rFonts w:ascii="Arial" w:hAnsi="Arial" w:cs="Arial"/>
                <w:sz w:val="22"/>
                <w:szCs w:val="22"/>
              </w:rPr>
            </w:pPr>
          </w:p>
        </w:tc>
        <w:tc>
          <w:tcPr>
            <w:tcW w:w="7654" w:type="dxa"/>
            <w:gridSpan w:val="2"/>
            <w:shd w:val="clear" w:color="auto" w:fill="FFFFFF"/>
          </w:tcPr>
          <w:p w:rsidR="005A1E38" w:rsidRPr="00514345" w:rsidRDefault="005A1E38" w:rsidP="009C5367">
            <w:pPr>
              <w:autoSpaceDE w:val="0"/>
              <w:autoSpaceDN w:val="0"/>
              <w:adjustRightInd w:val="0"/>
              <w:jc w:val="both"/>
              <w:rPr>
                <w:rFonts w:ascii="Arial" w:hAnsi="Arial" w:cs="Arial"/>
                <w:iCs/>
                <w:sz w:val="22"/>
                <w:szCs w:val="22"/>
              </w:rPr>
            </w:pPr>
            <w:r w:rsidRPr="00514345">
              <w:rPr>
                <w:rFonts w:ascii="Arial" w:hAnsi="Arial" w:cs="Arial"/>
                <w:iCs/>
                <w:sz w:val="22"/>
                <w:szCs w:val="22"/>
              </w:rPr>
              <w:t>SL explained that HMIC will be revisiting the Force mid-November – this is specifically around Investigations re visit, further to the cause of concern which came out of the last PEEL inspection.  We have made a lot of progress around those areas of improvements, but not things that generally come to this board.</w:t>
            </w:r>
          </w:p>
          <w:p w:rsidR="005A1E38" w:rsidRPr="00514345" w:rsidRDefault="005A1E38" w:rsidP="009C5367">
            <w:pPr>
              <w:autoSpaceDE w:val="0"/>
              <w:autoSpaceDN w:val="0"/>
              <w:adjustRightInd w:val="0"/>
              <w:jc w:val="both"/>
              <w:rPr>
                <w:rFonts w:ascii="Arial" w:hAnsi="Arial" w:cs="Arial"/>
                <w:iCs/>
                <w:sz w:val="22"/>
                <w:szCs w:val="22"/>
              </w:rPr>
            </w:pPr>
          </w:p>
          <w:p w:rsidR="005A1E38" w:rsidRPr="00514345" w:rsidRDefault="005A1E38" w:rsidP="009C5367">
            <w:pPr>
              <w:autoSpaceDE w:val="0"/>
              <w:autoSpaceDN w:val="0"/>
              <w:adjustRightInd w:val="0"/>
              <w:jc w:val="both"/>
              <w:rPr>
                <w:rFonts w:ascii="Arial" w:hAnsi="Arial" w:cs="Arial"/>
                <w:iCs/>
                <w:sz w:val="22"/>
                <w:szCs w:val="22"/>
              </w:rPr>
            </w:pPr>
            <w:r w:rsidRPr="00514345">
              <w:rPr>
                <w:rFonts w:ascii="Arial" w:hAnsi="Arial" w:cs="Arial"/>
                <w:iCs/>
                <w:sz w:val="22"/>
                <w:szCs w:val="22"/>
              </w:rPr>
              <w:t xml:space="preserve">Alongside that for this board, we have had Stop and Search audits this year, they reviewed 214 stop and search records, of those fed back a number of records </w:t>
            </w:r>
            <w:r>
              <w:rPr>
                <w:rFonts w:ascii="Arial" w:hAnsi="Arial" w:cs="Arial"/>
                <w:iCs/>
                <w:sz w:val="22"/>
                <w:szCs w:val="22"/>
              </w:rPr>
              <w:t>that felt didn’t have reasonable</w:t>
            </w:r>
            <w:r w:rsidRPr="00514345">
              <w:rPr>
                <w:rFonts w:ascii="Arial" w:hAnsi="Arial" w:cs="Arial"/>
                <w:iCs/>
                <w:sz w:val="22"/>
                <w:szCs w:val="22"/>
              </w:rPr>
              <w:t xml:space="preserve"> grounds. KC reviewed around 36 and out of those, we pushed back on 11 and out of those 7 were accepted as reasonable.  86% of their records that they reviewe</w:t>
            </w:r>
            <w:r>
              <w:rPr>
                <w:rFonts w:ascii="Arial" w:hAnsi="Arial" w:cs="Arial"/>
                <w:iCs/>
                <w:sz w:val="22"/>
                <w:szCs w:val="22"/>
              </w:rPr>
              <w:t>d were deemed reasonable</w:t>
            </w:r>
            <w:r w:rsidRPr="00514345">
              <w:rPr>
                <w:rFonts w:ascii="Arial" w:hAnsi="Arial" w:cs="Arial"/>
                <w:iCs/>
                <w:sz w:val="22"/>
                <w:szCs w:val="22"/>
              </w:rPr>
              <w:t xml:space="preserve">.  Somewhere between 83%-89% reasonable grounds for Stop and Search.  Service Improvement team is undertaking a review of 260 stop and search records so we can understand. </w:t>
            </w:r>
          </w:p>
          <w:p w:rsidR="005A1E38" w:rsidRPr="00514345" w:rsidRDefault="005A1E38" w:rsidP="009C5367">
            <w:pPr>
              <w:autoSpaceDE w:val="0"/>
              <w:autoSpaceDN w:val="0"/>
              <w:adjustRightInd w:val="0"/>
              <w:jc w:val="both"/>
              <w:rPr>
                <w:rFonts w:ascii="Arial" w:hAnsi="Arial" w:cs="Arial"/>
                <w:iCs/>
                <w:sz w:val="22"/>
                <w:szCs w:val="22"/>
              </w:rPr>
            </w:pPr>
            <w:r w:rsidRPr="00514345">
              <w:rPr>
                <w:rFonts w:ascii="Arial" w:hAnsi="Arial" w:cs="Arial"/>
                <w:iCs/>
                <w:sz w:val="22"/>
                <w:szCs w:val="22"/>
              </w:rPr>
              <w:t>BS stated for clarity, out of those 86% it does not mean 14%  of those search</w:t>
            </w:r>
            <w:r>
              <w:rPr>
                <w:rFonts w:ascii="Arial" w:hAnsi="Arial" w:cs="Arial"/>
                <w:iCs/>
                <w:sz w:val="22"/>
                <w:szCs w:val="22"/>
              </w:rPr>
              <w:t>es</w:t>
            </w:r>
            <w:r w:rsidRPr="00514345">
              <w:rPr>
                <w:rFonts w:ascii="Arial" w:hAnsi="Arial" w:cs="Arial"/>
                <w:iCs/>
                <w:sz w:val="22"/>
                <w:szCs w:val="22"/>
              </w:rPr>
              <w:t xml:space="preserve"> were illegal, it just means that our officers have not met the threshold for HMIC, in terms of recording reasonable grounds on the system for those searches. It did show that a number of those searches rejected had been through our own audit process and HMIC had brought to a higher bar internally.  BS said it was a good position for us.  </w:t>
            </w:r>
          </w:p>
          <w:p w:rsidR="005A1E38" w:rsidRPr="00514345" w:rsidRDefault="005A1E38" w:rsidP="009C5367">
            <w:pPr>
              <w:autoSpaceDE w:val="0"/>
              <w:autoSpaceDN w:val="0"/>
              <w:adjustRightInd w:val="0"/>
              <w:jc w:val="both"/>
              <w:rPr>
                <w:rFonts w:ascii="Arial" w:hAnsi="Arial" w:cs="Arial"/>
                <w:iCs/>
                <w:sz w:val="22"/>
                <w:szCs w:val="22"/>
              </w:rPr>
            </w:pPr>
            <w:r w:rsidRPr="00514345">
              <w:rPr>
                <w:rFonts w:ascii="Arial" w:hAnsi="Arial" w:cs="Arial"/>
                <w:iCs/>
                <w:sz w:val="22"/>
                <w:szCs w:val="22"/>
              </w:rPr>
              <w:t xml:space="preserve">SL - All 36 were fully reviewed, we were happy that there were no behaviours in there to suggest contrary to what we would expect of a police officer – good stop searches were justified and just failed to write enough down on the system.  All the information is there, however HMIC just looked at the search and based their decision on that.  </w:t>
            </w:r>
          </w:p>
          <w:p w:rsidR="005A1E38" w:rsidRPr="00514345" w:rsidRDefault="005A1E38" w:rsidP="009C5367">
            <w:pPr>
              <w:autoSpaceDE w:val="0"/>
              <w:autoSpaceDN w:val="0"/>
              <w:adjustRightInd w:val="0"/>
              <w:jc w:val="both"/>
              <w:rPr>
                <w:rFonts w:ascii="Arial" w:hAnsi="Arial" w:cs="Arial"/>
                <w:iCs/>
                <w:sz w:val="22"/>
                <w:szCs w:val="22"/>
              </w:rPr>
            </w:pPr>
          </w:p>
          <w:p w:rsidR="005A1E38" w:rsidRPr="00514345" w:rsidRDefault="005A1E38" w:rsidP="009C5367">
            <w:pPr>
              <w:autoSpaceDE w:val="0"/>
              <w:autoSpaceDN w:val="0"/>
              <w:adjustRightInd w:val="0"/>
              <w:jc w:val="both"/>
              <w:rPr>
                <w:rFonts w:ascii="Arial" w:hAnsi="Arial" w:cs="Arial"/>
                <w:iCs/>
                <w:sz w:val="22"/>
                <w:szCs w:val="22"/>
              </w:rPr>
            </w:pPr>
            <w:r w:rsidRPr="00514345">
              <w:rPr>
                <w:rFonts w:ascii="Arial" w:hAnsi="Arial" w:cs="Arial"/>
                <w:iCs/>
                <w:sz w:val="22"/>
                <w:szCs w:val="22"/>
              </w:rPr>
              <w:lastRenderedPageBreak/>
              <w:t>260 stop searches will be reviewed in the audit and will go into far more details as to rationale reasoning etc, along with Body Warn Video will be watched.  Any training requirements etc will be also reviewed. Ser</w:t>
            </w:r>
            <w:r>
              <w:rPr>
                <w:rFonts w:ascii="Arial" w:hAnsi="Arial" w:cs="Arial"/>
                <w:iCs/>
                <w:sz w:val="22"/>
                <w:szCs w:val="22"/>
              </w:rPr>
              <w:t>vice improvement team will write</w:t>
            </w:r>
            <w:r w:rsidRPr="00514345">
              <w:rPr>
                <w:rFonts w:ascii="Arial" w:hAnsi="Arial" w:cs="Arial"/>
                <w:iCs/>
                <w:sz w:val="22"/>
                <w:szCs w:val="22"/>
              </w:rPr>
              <w:t xml:space="preserve"> those reports and bring back to this board. </w:t>
            </w:r>
          </w:p>
          <w:p w:rsidR="005A1E38" w:rsidRPr="00514345" w:rsidRDefault="005A1E38" w:rsidP="009C5367">
            <w:pPr>
              <w:autoSpaceDE w:val="0"/>
              <w:autoSpaceDN w:val="0"/>
              <w:adjustRightInd w:val="0"/>
              <w:jc w:val="both"/>
              <w:rPr>
                <w:rFonts w:ascii="Arial" w:hAnsi="Arial" w:cs="Arial"/>
                <w:iCs/>
                <w:sz w:val="22"/>
                <w:szCs w:val="22"/>
              </w:rPr>
            </w:pPr>
            <w:r w:rsidRPr="00514345">
              <w:rPr>
                <w:rFonts w:ascii="Arial" w:hAnsi="Arial" w:cs="Arial"/>
                <w:iCs/>
                <w:sz w:val="22"/>
                <w:szCs w:val="22"/>
              </w:rPr>
              <w:t xml:space="preserve">BS said we will have annual audits of stop and search to ensure we maintain that level.  KC and his team do a regular dip sampling to ensure the scrutiny.  The audit will be brought back to this meeting. </w:t>
            </w:r>
          </w:p>
          <w:p w:rsidR="005A1E38" w:rsidRPr="00514345" w:rsidRDefault="005A1E38" w:rsidP="009C5367">
            <w:pPr>
              <w:autoSpaceDE w:val="0"/>
              <w:autoSpaceDN w:val="0"/>
              <w:adjustRightInd w:val="0"/>
              <w:jc w:val="both"/>
              <w:rPr>
                <w:rFonts w:ascii="Arial" w:hAnsi="Arial" w:cs="Arial"/>
                <w:iCs/>
                <w:sz w:val="22"/>
                <w:szCs w:val="22"/>
              </w:rPr>
            </w:pPr>
          </w:p>
          <w:p w:rsidR="005A1E38" w:rsidRPr="00514345" w:rsidRDefault="005A1E38" w:rsidP="009C5367">
            <w:pPr>
              <w:autoSpaceDE w:val="0"/>
              <w:autoSpaceDN w:val="0"/>
              <w:adjustRightInd w:val="0"/>
              <w:jc w:val="both"/>
              <w:rPr>
                <w:rFonts w:ascii="Arial" w:hAnsi="Arial" w:cs="Arial"/>
                <w:iCs/>
                <w:sz w:val="22"/>
                <w:szCs w:val="22"/>
              </w:rPr>
            </w:pPr>
            <w:r w:rsidRPr="00514345">
              <w:rPr>
                <w:rFonts w:ascii="Arial" w:hAnsi="Arial" w:cs="Arial"/>
                <w:iCs/>
                <w:sz w:val="22"/>
                <w:szCs w:val="22"/>
              </w:rPr>
              <w:t>SL – we now have the new PEEL 2020 question set supplied to the Force and judgement criteria, HMIC will now launch that in January 2021, with 3 pilot forces, however we are not one of the those pilot forces. They will pilot between January and February and March they will roll into all forces.  At this moment, we do not know whether we will be one of the early forces for the inspection, within the next six months or the late force, which could be over 12-18 month period. We should know by the end of October where we are likely to be in that inspection.</w:t>
            </w:r>
          </w:p>
          <w:p w:rsidR="005A1E38" w:rsidRPr="00514345" w:rsidRDefault="005A1E38" w:rsidP="009C5367">
            <w:pPr>
              <w:autoSpaceDE w:val="0"/>
              <w:autoSpaceDN w:val="0"/>
              <w:adjustRightInd w:val="0"/>
              <w:jc w:val="both"/>
              <w:rPr>
                <w:rFonts w:ascii="Arial" w:hAnsi="Arial" w:cs="Arial"/>
                <w:iCs/>
                <w:sz w:val="22"/>
                <w:szCs w:val="22"/>
              </w:rPr>
            </w:pPr>
            <w:r w:rsidRPr="00514345">
              <w:rPr>
                <w:rFonts w:ascii="Arial" w:hAnsi="Arial" w:cs="Arial"/>
                <w:iCs/>
                <w:sz w:val="22"/>
                <w:szCs w:val="22"/>
              </w:rPr>
              <w:t xml:space="preserve">     </w:t>
            </w:r>
          </w:p>
          <w:p w:rsidR="005A1E38" w:rsidRPr="00514345" w:rsidRDefault="005A1E38" w:rsidP="00484545">
            <w:pPr>
              <w:autoSpaceDE w:val="0"/>
              <w:autoSpaceDN w:val="0"/>
              <w:adjustRightInd w:val="0"/>
              <w:jc w:val="both"/>
              <w:rPr>
                <w:rFonts w:ascii="Arial" w:hAnsi="Arial" w:cs="Arial"/>
                <w:iCs/>
                <w:sz w:val="22"/>
                <w:szCs w:val="22"/>
              </w:rPr>
            </w:pPr>
            <w:r w:rsidRPr="00514345">
              <w:rPr>
                <w:rFonts w:ascii="Arial" w:hAnsi="Arial" w:cs="Arial"/>
                <w:iCs/>
                <w:sz w:val="22"/>
                <w:szCs w:val="22"/>
              </w:rPr>
              <w:t xml:space="preserve">Jatinder explained, what we had reviewed out of incidents, over the last six months, we had found that there was not enough information given on what had been done.  Has this be improve, possibly a year on?  SL highlighted, that we have had a lot of new officers join the force, therefore we probably have maintained our position.  We haven’t improved massively, however we do have a greater scrutiny and process in place that allows to monitor more frequently and link in with Learning and Development to ensure training is in place to improve that position.  Jatinder was concerned, due to the situation that IAGs have not been in a position to meet up, if we don’t meet for another six months, there is no input from IAGs into this process and asked what can be done to get ensure we get their input.  BS recognised that position and we will work through that work and find a way through it.  </w:t>
            </w:r>
          </w:p>
        </w:tc>
        <w:tc>
          <w:tcPr>
            <w:tcW w:w="1116" w:type="dxa"/>
            <w:shd w:val="clear" w:color="auto" w:fill="FFFFFF"/>
          </w:tcPr>
          <w:p w:rsidR="005A1E38" w:rsidRDefault="005A1E38" w:rsidP="00FC2AB4">
            <w:pPr>
              <w:rPr>
                <w:rFonts w:ascii="Arial" w:hAnsi="Arial" w:cs="Arial"/>
                <w:b/>
                <w:sz w:val="24"/>
                <w:szCs w:val="24"/>
              </w:rPr>
            </w:pPr>
          </w:p>
        </w:tc>
      </w:tr>
      <w:tr w:rsidR="005A1E38" w:rsidTr="006931F6">
        <w:trPr>
          <w:trHeight w:val="510"/>
        </w:trPr>
        <w:tc>
          <w:tcPr>
            <w:tcW w:w="1628" w:type="dxa"/>
            <w:shd w:val="clear" w:color="auto" w:fill="FFFFFF"/>
          </w:tcPr>
          <w:p w:rsidR="005A1E38" w:rsidRPr="00514345" w:rsidRDefault="005A1E38" w:rsidP="00FC2AB4">
            <w:pPr>
              <w:rPr>
                <w:rFonts w:ascii="Arial" w:hAnsi="Arial" w:cs="Arial"/>
                <w:sz w:val="22"/>
                <w:szCs w:val="22"/>
              </w:rPr>
            </w:pPr>
            <w:r w:rsidRPr="00514345">
              <w:rPr>
                <w:rFonts w:ascii="Arial" w:hAnsi="Arial" w:cs="Arial"/>
                <w:sz w:val="22"/>
                <w:szCs w:val="22"/>
              </w:rPr>
              <w:t>4/22.10.20</w:t>
            </w:r>
          </w:p>
        </w:tc>
        <w:tc>
          <w:tcPr>
            <w:tcW w:w="7654" w:type="dxa"/>
            <w:gridSpan w:val="2"/>
            <w:shd w:val="clear" w:color="auto" w:fill="FFFFFF"/>
          </w:tcPr>
          <w:p w:rsidR="005A1E38" w:rsidRPr="00514345" w:rsidRDefault="005A1E38" w:rsidP="009B3F9A">
            <w:pPr>
              <w:autoSpaceDE w:val="0"/>
              <w:autoSpaceDN w:val="0"/>
              <w:adjustRightInd w:val="0"/>
              <w:rPr>
                <w:rFonts w:ascii="Arial" w:hAnsi="Arial" w:cs="Arial"/>
                <w:b/>
                <w:iCs/>
                <w:sz w:val="22"/>
                <w:szCs w:val="22"/>
              </w:rPr>
            </w:pPr>
            <w:r w:rsidRPr="00514345">
              <w:rPr>
                <w:rFonts w:ascii="Arial" w:hAnsi="Arial" w:cs="Arial"/>
                <w:b/>
                <w:iCs/>
                <w:sz w:val="22"/>
                <w:szCs w:val="22"/>
              </w:rPr>
              <w:t>Stop and Search</w:t>
            </w:r>
          </w:p>
        </w:tc>
        <w:tc>
          <w:tcPr>
            <w:tcW w:w="1116" w:type="dxa"/>
            <w:shd w:val="clear" w:color="auto" w:fill="FFFFFF"/>
          </w:tcPr>
          <w:p w:rsidR="005A1E38" w:rsidRDefault="005A1E38" w:rsidP="00FC2AB4">
            <w:pPr>
              <w:rPr>
                <w:rFonts w:ascii="Arial" w:hAnsi="Arial" w:cs="Arial"/>
                <w:b/>
                <w:sz w:val="24"/>
                <w:szCs w:val="24"/>
              </w:rPr>
            </w:pPr>
          </w:p>
        </w:tc>
      </w:tr>
      <w:tr w:rsidR="005A1E38" w:rsidTr="006931F6">
        <w:trPr>
          <w:trHeight w:val="510"/>
        </w:trPr>
        <w:tc>
          <w:tcPr>
            <w:tcW w:w="1628" w:type="dxa"/>
            <w:shd w:val="clear" w:color="auto" w:fill="FFFFFF"/>
          </w:tcPr>
          <w:p w:rsidR="005A1E38" w:rsidRPr="00514345" w:rsidRDefault="005A1E38" w:rsidP="00FC2AB4">
            <w:pPr>
              <w:rPr>
                <w:rFonts w:ascii="Arial" w:hAnsi="Arial" w:cs="Arial"/>
                <w:sz w:val="22"/>
                <w:szCs w:val="22"/>
              </w:rPr>
            </w:pPr>
          </w:p>
        </w:tc>
        <w:tc>
          <w:tcPr>
            <w:tcW w:w="7654" w:type="dxa"/>
            <w:gridSpan w:val="2"/>
            <w:shd w:val="clear" w:color="auto" w:fill="FFFFFF"/>
          </w:tcPr>
          <w:p w:rsidR="005A1E38" w:rsidRDefault="005A1E38" w:rsidP="00E75A82">
            <w:pPr>
              <w:autoSpaceDE w:val="0"/>
              <w:autoSpaceDN w:val="0"/>
              <w:adjustRightInd w:val="0"/>
              <w:jc w:val="both"/>
              <w:rPr>
                <w:rFonts w:ascii="Arial" w:hAnsi="Arial" w:cs="Arial"/>
                <w:iCs/>
                <w:sz w:val="22"/>
                <w:szCs w:val="22"/>
              </w:rPr>
            </w:pPr>
            <w:r w:rsidRPr="00514345">
              <w:rPr>
                <w:rFonts w:ascii="Arial" w:hAnsi="Arial" w:cs="Arial"/>
                <w:iCs/>
                <w:sz w:val="22"/>
                <w:szCs w:val="22"/>
              </w:rPr>
              <w:t>KC updated on the activity that we have done over the last quarter.</w:t>
            </w:r>
          </w:p>
          <w:p w:rsidR="005A1E38" w:rsidRPr="00514345" w:rsidRDefault="005A1E38" w:rsidP="00E75A82">
            <w:pPr>
              <w:autoSpaceDE w:val="0"/>
              <w:autoSpaceDN w:val="0"/>
              <w:adjustRightInd w:val="0"/>
              <w:jc w:val="both"/>
              <w:rPr>
                <w:rFonts w:ascii="Arial" w:hAnsi="Arial" w:cs="Arial"/>
                <w:iCs/>
                <w:sz w:val="22"/>
                <w:szCs w:val="22"/>
              </w:rPr>
            </w:pPr>
          </w:p>
          <w:p w:rsidR="005A1E38" w:rsidRPr="00514345" w:rsidRDefault="005A1E38" w:rsidP="00E75A82">
            <w:pPr>
              <w:autoSpaceDE w:val="0"/>
              <w:autoSpaceDN w:val="0"/>
              <w:adjustRightInd w:val="0"/>
              <w:jc w:val="both"/>
              <w:rPr>
                <w:rFonts w:ascii="Arial" w:hAnsi="Arial" w:cs="Arial"/>
                <w:iCs/>
                <w:sz w:val="22"/>
                <w:szCs w:val="22"/>
              </w:rPr>
            </w:pPr>
            <w:r w:rsidRPr="00514345">
              <w:rPr>
                <w:rFonts w:ascii="Arial" w:hAnsi="Arial" w:cs="Arial"/>
                <w:iCs/>
                <w:sz w:val="22"/>
                <w:szCs w:val="22"/>
              </w:rPr>
              <w:t>Following that expectation with the bar set high from HMIC, in terms of recording grounds, it was a learning curve for us to do that deep dive.  One of the things we have managed to do i</w:t>
            </w:r>
            <w:r>
              <w:rPr>
                <w:rFonts w:ascii="Arial" w:hAnsi="Arial" w:cs="Arial"/>
                <w:iCs/>
                <w:sz w:val="22"/>
                <w:szCs w:val="22"/>
              </w:rPr>
              <w:t>s</w:t>
            </w:r>
            <w:r w:rsidRPr="00514345">
              <w:rPr>
                <w:rFonts w:ascii="Arial" w:hAnsi="Arial" w:cs="Arial"/>
                <w:iCs/>
                <w:sz w:val="22"/>
                <w:szCs w:val="22"/>
              </w:rPr>
              <w:t xml:space="preserve"> record a video, which has been circulated to al</w:t>
            </w:r>
            <w:r>
              <w:rPr>
                <w:rFonts w:ascii="Arial" w:hAnsi="Arial" w:cs="Arial"/>
                <w:iCs/>
                <w:sz w:val="22"/>
                <w:szCs w:val="22"/>
              </w:rPr>
              <w:t>l</w:t>
            </w:r>
            <w:r w:rsidRPr="00514345">
              <w:rPr>
                <w:rFonts w:ascii="Arial" w:hAnsi="Arial" w:cs="Arial"/>
                <w:iCs/>
                <w:sz w:val="22"/>
                <w:szCs w:val="22"/>
              </w:rPr>
              <w:t xml:space="preserve"> officers and captures all the learning that has come from the HMIC report.  All supervisors are encouraged to view this video which captures all of that learning. The link has gone out onto the intranet carousel and force orders across the force. </w:t>
            </w:r>
          </w:p>
          <w:p w:rsidR="005A1E38" w:rsidRPr="00514345" w:rsidRDefault="005A1E38" w:rsidP="00E75A82">
            <w:pPr>
              <w:autoSpaceDE w:val="0"/>
              <w:autoSpaceDN w:val="0"/>
              <w:adjustRightInd w:val="0"/>
              <w:jc w:val="both"/>
              <w:rPr>
                <w:rFonts w:ascii="Arial" w:hAnsi="Arial" w:cs="Arial"/>
                <w:iCs/>
                <w:sz w:val="22"/>
                <w:szCs w:val="22"/>
              </w:rPr>
            </w:pPr>
          </w:p>
          <w:p w:rsidR="005A1E38" w:rsidRPr="00514345" w:rsidRDefault="005A1E38" w:rsidP="00E75A82">
            <w:pPr>
              <w:autoSpaceDE w:val="0"/>
              <w:autoSpaceDN w:val="0"/>
              <w:adjustRightInd w:val="0"/>
              <w:jc w:val="both"/>
              <w:rPr>
                <w:rFonts w:ascii="Arial" w:hAnsi="Arial" w:cs="Arial"/>
                <w:iCs/>
                <w:sz w:val="22"/>
                <w:szCs w:val="22"/>
              </w:rPr>
            </w:pPr>
            <w:r w:rsidRPr="00514345">
              <w:rPr>
                <w:rFonts w:ascii="Arial" w:hAnsi="Arial" w:cs="Arial"/>
                <w:iCs/>
                <w:sz w:val="22"/>
                <w:szCs w:val="22"/>
              </w:rPr>
              <w:t>KC – in terms of IAGs it has been frustrating in the current climate with not being able to do those meetings and to accommodate all of those attendees.  However we have been able to plan and arrange some stop and search scrutiny panels, as a pilot, with the first one end of September, were social distancing was applied.  We were able to go through legal logistics in terms of stop and search, and what we would be looking forward.  Also looked at some video footage, which was received very well.   We then were able to conduct a further scrutiny panel at Rugby College with a much younger audience, they were shown the same videos, they had the same observations and it was a positive meeting.</w:t>
            </w:r>
          </w:p>
          <w:p w:rsidR="005A1E38" w:rsidRPr="00514345" w:rsidRDefault="005A1E38" w:rsidP="00D76AE6">
            <w:pPr>
              <w:autoSpaceDE w:val="0"/>
              <w:autoSpaceDN w:val="0"/>
              <w:adjustRightInd w:val="0"/>
              <w:jc w:val="both"/>
              <w:rPr>
                <w:rFonts w:ascii="Arial" w:hAnsi="Arial" w:cs="Arial"/>
                <w:iCs/>
                <w:sz w:val="22"/>
                <w:szCs w:val="22"/>
              </w:rPr>
            </w:pPr>
            <w:r w:rsidRPr="00514345">
              <w:rPr>
                <w:rFonts w:ascii="Arial" w:hAnsi="Arial" w:cs="Arial"/>
                <w:iCs/>
                <w:sz w:val="22"/>
                <w:szCs w:val="22"/>
              </w:rPr>
              <w:t xml:space="preserve">Invitations were sent out to all the IAG members who could attend the scrutiny meeting.  </w:t>
            </w:r>
          </w:p>
          <w:p w:rsidR="005A1E38" w:rsidRPr="00514345" w:rsidRDefault="005A1E38" w:rsidP="00D76AE6">
            <w:pPr>
              <w:autoSpaceDE w:val="0"/>
              <w:autoSpaceDN w:val="0"/>
              <w:adjustRightInd w:val="0"/>
              <w:jc w:val="both"/>
              <w:rPr>
                <w:rFonts w:ascii="Arial" w:hAnsi="Arial" w:cs="Arial"/>
                <w:iCs/>
                <w:sz w:val="22"/>
                <w:szCs w:val="22"/>
              </w:rPr>
            </w:pPr>
            <w:r w:rsidRPr="00514345">
              <w:rPr>
                <w:rFonts w:ascii="Arial" w:hAnsi="Arial" w:cs="Arial"/>
                <w:iCs/>
                <w:sz w:val="22"/>
                <w:szCs w:val="22"/>
              </w:rPr>
              <w:t xml:space="preserve">We are looking to plan a further scrutiny panel before the end of this year, with potentially an extended audience to the IAGs. </w:t>
            </w:r>
          </w:p>
          <w:p w:rsidR="005A1E38" w:rsidRPr="00514345" w:rsidRDefault="005A1E38" w:rsidP="00D76AE6">
            <w:pPr>
              <w:autoSpaceDE w:val="0"/>
              <w:autoSpaceDN w:val="0"/>
              <w:adjustRightInd w:val="0"/>
              <w:jc w:val="both"/>
              <w:rPr>
                <w:rFonts w:ascii="Arial" w:hAnsi="Arial" w:cs="Arial"/>
                <w:iCs/>
                <w:sz w:val="22"/>
                <w:szCs w:val="22"/>
              </w:rPr>
            </w:pPr>
            <w:r w:rsidRPr="00514345">
              <w:rPr>
                <w:rFonts w:ascii="Arial" w:hAnsi="Arial" w:cs="Arial"/>
                <w:iCs/>
                <w:sz w:val="22"/>
                <w:szCs w:val="22"/>
              </w:rPr>
              <w:lastRenderedPageBreak/>
              <w:t>BS asked Jatinder’s view on how we manage that going forward with IAGs, given the current climate.  Jatinder suggested if possible to have a scrutiny panel, rather than an IAG.  We are at that stage now that we do have to do something.  The IAGs have not met as yet around the county, primarily this is been due to current social distance solutions etc.  Jo-An explained that we have plans in place, however the difficulties have been around the numbers two police personnel at eac</w:t>
            </w:r>
            <w:r>
              <w:rPr>
                <w:rFonts w:ascii="Arial" w:hAnsi="Arial" w:cs="Arial"/>
                <w:iCs/>
                <w:sz w:val="22"/>
                <w:szCs w:val="22"/>
              </w:rPr>
              <w:t>h meeting, however this does the</w:t>
            </w:r>
            <w:r w:rsidRPr="00514345">
              <w:rPr>
                <w:rFonts w:ascii="Arial" w:hAnsi="Arial" w:cs="Arial"/>
                <w:iCs/>
                <w:sz w:val="22"/>
                <w:szCs w:val="22"/>
              </w:rPr>
              <w:t xml:space="preserve">n restrict the IAG numbers to a minimum, a total of 6.  The IT facility ie Zoom has also been problematic as we do not support at the moment within force. It has been difficult to organise with who to invite etc. KC stated that Inspector Hancock in West Midlands has done a lot of work been done to get IAGs to get up and running remotely again. </w:t>
            </w:r>
          </w:p>
          <w:p w:rsidR="005A1E38" w:rsidRPr="00514345" w:rsidRDefault="005A1E38" w:rsidP="00D76AE6">
            <w:pPr>
              <w:autoSpaceDE w:val="0"/>
              <w:autoSpaceDN w:val="0"/>
              <w:adjustRightInd w:val="0"/>
              <w:jc w:val="both"/>
              <w:rPr>
                <w:rFonts w:ascii="Arial" w:hAnsi="Arial" w:cs="Arial"/>
                <w:iCs/>
                <w:sz w:val="22"/>
                <w:szCs w:val="22"/>
              </w:rPr>
            </w:pPr>
          </w:p>
          <w:p w:rsidR="005A1E38" w:rsidRPr="00514345" w:rsidRDefault="005A1E38" w:rsidP="00D76AE6">
            <w:pPr>
              <w:autoSpaceDE w:val="0"/>
              <w:autoSpaceDN w:val="0"/>
              <w:adjustRightInd w:val="0"/>
              <w:jc w:val="both"/>
              <w:rPr>
                <w:rFonts w:ascii="Arial" w:hAnsi="Arial" w:cs="Arial"/>
                <w:b/>
                <w:iCs/>
                <w:sz w:val="22"/>
                <w:szCs w:val="22"/>
              </w:rPr>
            </w:pPr>
            <w:r w:rsidRPr="00514345">
              <w:rPr>
                <w:rFonts w:ascii="Arial" w:hAnsi="Arial" w:cs="Arial"/>
                <w:b/>
                <w:iCs/>
                <w:sz w:val="22"/>
                <w:szCs w:val="22"/>
              </w:rPr>
              <w:t>Action:  KC would link in with Inspector Hancock to look potentially</w:t>
            </w:r>
            <w:r>
              <w:rPr>
                <w:rFonts w:ascii="Arial" w:hAnsi="Arial" w:cs="Arial"/>
                <w:b/>
                <w:iCs/>
                <w:sz w:val="22"/>
                <w:szCs w:val="22"/>
              </w:rPr>
              <w:t xml:space="preserve"> at</w:t>
            </w:r>
            <w:r w:rsidRPr="00514345">
              <w:rPr>
                <w:rFonts w:ascii="Arial" w:hAnsi="Arial" w:cs="Arial"/>
                <w:b/>
                <w:iCs/>
                <w:sz w:val="22"/>
                <w:szCs w:val="22"/>
              </w:rPr>
              <w:t xml:space="preserve"> getting IAGs set up remotely.</w:t>
            </w:r>
          </w:p>
          <w:p w:rsidR="005A1E38" w:rsidRPr="00514345" w:rsidRDefault="005A1E38" w:rsidP="00D76AE6">
            <w:pPr>
              <w:autoSpaceDE w:val="0"/>
              <w:autoSpaceDN w:val="0"/>
              <w:adjustRightInd w:val="0"/>
              <w:jc w:val="both"/>
              <w:rPr>
                <w:rFonts w:ascii="Arial" w:hAnsi="Arial" w:cs="Arial"/>
                <w:iCs/>
                <w:sz w:val="22"/>
                <w:szCs w:val="22"/>
              </w:rPr>
            </w:pPr>
          </w:p>
          <w:p w:rsidR="005A1E38" w:rsidRPr="00514345" w:rsidRDefault="005A1E38" w:rsidP="00D76AE6">
            <w:pPr>
              <w:autoSpaceDE w:val="0"/>
              <w:autoSpaceDN w:val="0"/>
              <w:adjustRightInd w:val="0"/>
              <w:jc w:val="both"/>
              <w:rPr>
                <w:rFonts w:ascii="Arial" w:hAnsi="Arial" w:cs="Arial"/>
                <w:b/>
                <w:iCs/>
                <w:sz w:val="22"/>
                <w:szCs w:val="22"/>
              </w:rPr>
            </w:pPr>
            <w:r w:rsidRPr="00514345">
              <w:rPr>
                <w:rFonts w:ascii="Arial" w:hAnsi="Arial" w:cs="Arial"/>
                <w:b/>
                <w:iCs/>
                <w:sz w:val="22"/>
                <w:szCs w:val="22"/>
              </w:rPr>
              <w:t xml:space="preserve">Action:  BS to have a conversation with Jo-An to look to see what can be done in terms of organising future IAG meetings, </w:t>
            </w:r>
            <w:r>
              <w:rPr>
                <w:rFonts w:ascii="Arial" w:hAnsi="Arial" w:cs="Arial"/>
                <w:b/>
                <w:iCs/>
                <w:sz w:val="22"/>
                <w:szCs w:val="22"/>
              </w:rPr>
              <w:t xml:space="preserve">in liaison with Jatinder, </w:t>
            </w:r>
            <w:r w:rsidRPr="00514345">
              <w:rPr>
                <w:rFonts w:ascii="Arial" w:hAnsi="Arial" w:cs="Arial"/>
                <w:b/>
                <w:iCs/>
                <w:sz w:val="22"/>
                <w:szCs w:val="22"/>
              </w:rPr>
              <w:t>highlighting the difficulty with what this will look like, in terms of future tiered restrictions</w:t>
            </w:r>
          </w:p>
          <w:p w:rsidR="005A1E38" w:rsidRPr="00514345" w:rsidRDefault="005A1E38" w:rsidP="00D76AE6">
            <w:pPr>
              <w:autoSpaceDE w:val="0"/>
              <w:autoSpaceDN w:val="0"/>
              <w:adjustRightInd w:val="0"/>
              <w:jc w:val="both"/>
              <w:rPr>
                <w:rFonts w:ascii="Arial" w:hAnsi="Arial" w:cs="Arial"/>
                <w:iCs/>
                <w:sz w:val="22"/>
                <w:szCs w:val="22"/>
              </w:rPr>
            </w:pPr>
          </w:p>
          <w:p w:rsidR="005A1E38" w:rsidRDefault="005A1E38" w:rsidP="00D76AE6">
            <w:pPr>
              <w:autoSpaceDE w:val="0"/>
              <w:autoSpaceDN w:val="0"/>
              <w:adjustRightInd w:val="0"/>
              <w:jc w:val="both"/>
              <w:rPr>
                <w:rFonts w:ascii="Arial" w:hAnsi="Arial" w:cs="Arial"/>
                <w:iCs/>
                <w:sz w:val="22"/>
                <w:szCs w:val="22"/>
              </w:rPr>
            </w:pPr>
            <w:r w:rsidRPr="00514345">
              <w:rPr>
                <w:rFonts w:ascii="Arial" w:hAnsi="Arial" w:cs="Arial"/>
                <w:iCs/>
                <w:sz w:val="22"/>
                <w:szCs w:val="22"/>
              </w:rPr>
              <w:t xml:space="preserve">KC – in addition we have had one successful stop and search workshop, with a 2 hours input </w:t>
            </w:r>
            <w:r>
              <w:rPr>
                <w:rFonts w:ascii="Arial" w:hAnsi="Arial" w:cs="Arial"/>
                <w:iCs/>
                <w:sz w:val="22"/>
                <w:szCs w:val="22"/>
              </w:rPr>
              <w:t>to students on public sector courses around stop and search/UoF understanding what officers powers are etc.</w:t>
            </w:r>
          </w:p>
          <w:p w:rsidR="005A1E38" w:rsidRPr="00370DC4" w:rsidRDefault="005A1E38" w:rsidP="00B14F95">
            <w:pPr>
              <w:autoSpaceDE w:val="0"/>
              <w:autoSpaceDN w:val="0"/>
              <w:adjustRightInd w:val="0"/>
              <w:jc w:val="both"/>
              <w:rPr>
                <w:rFonts w:ascii="Arial" w:hAnsi="Arial" w:cs="Arial"/>
                <w:iCs/>
                <w:sz w:val="22"/>
                <w:szCs w:val="22"/>
              </w:rPr>
            </w:pPr>
            <w:r>
              <w:rPr>
                <w:rFonts w:ascii="Arial" w:hAnsi="Arial" w:cs="Arial"/>
                <w:iCs/>
                <w:sz w:val="22"/>
                <w:szCs w:val="22"/>
              </w:rPr>
              <w:t xml:space="preserve">Have set up a </w:t>
            </w:r>
            <w:r w:rsidRPr="00B14F95">
              <w:rPr>
                <w:rFonts w:ascii="Arial" w:hAnsi="Arial" w:cs="Arial"/>
                <w:iCs/>
                <w:sz w:val="22"/>
                <w:szCs w:val="22"/>
              </w:rPr>
              <w:t>Lay Observer Scheme</w:t>
            </w:r>
            <w:r>
              <w:rPr>
                <w:rFonts w:ascii="Arial" w:hAnsi="Arial" w:cs="Arial"/>
                <w:iCs/>
                <w:sz w:val="22"/>
                <w:szCs w:val="22"/>
              </w:rPr>
              <w:t xml:space="preserve"> for members of the public, invitation extended to IAGs first.  A further scheme planned with potentially PCC in attendance.</w:t>
            </w:r>
          </w:p>
          <w:p w:rsidR="005A1E38" w:rsidRPr="00731649" w:rsidRDefault="005A1E38" w:rsidP="00D76AE6">
            <w:pPr>
              <w:autoSpaceDE w:val="0"/>
              <w:autoSpaceDN w:val="0"/>
              <w:adjustRightInd w:val="0"/>
              <w:jc w:val="both"/>
              <w:rPr>
                <w:rFonts w:ascii="Arial" w:hAnsi="Arial" w:cs="Arial"/>
                <w:iCs/>
                <w:sz w:val="22"/>
                <w:szCs w:val="22"/>
              </w:rPr>
            </w:pPr>
            <w:r w:rsidRPr="00731649">
              <w:rPr>
                <w:rFonts w:ascii="Arial" w:hAnsi="Arial" w:cs="Arial"/>
                <w:iCs/>
                <w:sz w:val="22"/>
                <w:szCs w:val="22"/>
              </w:rPr>
              <w:t xml:space="preserve">Stop and search records looked at on a daily basis.  BS is grateful for all the work on that. </w:t>
            </w:r>
          </w:p>
          <w:p w:rsidR="005A1E38" w:rsidRPr="00731649" w:rsidRDefault="005A1E38" w:rsidP="00D76AE6">
            <w:pPr>
              <w:autoSpaceDE w:val="0"/>
              <w:autoSpaceDN w:val="0"/>
              <w:adjustRightInd w:val="0"/>
              <w:jc w:val="both"/>
              <w:rPr>
                <w:rFonts w:ascii="Arial" w:hAnsi="Arial" w:cs="Arial"/>
                <w:iCs/>
                <w:sz w:val="22"/>
                <w:szCs w:val="22"/>
              </w:rPr>
            </w:pPr>
            <w:r w:rsidRPr="00731649">
              <w:rPr>
                <w:rFonts w:ascii="Arial" w:hAnsi="Arial" w:cs="Arial"/>
                <w:iCs/>
                <w:sz w:val="22"/>
                <w:szCs w:val="22"/>
              </w:rPr>
              <w:t xml:space="preserve">Work ongoing with Dr Pete Jones in Nottingham University on an unconscious bias study with an aim of getting some volunteers involved to go through some unconscious bias testing. Looking at how officers respond to situations and how they are involved in stop and search involved BAME members of the public. </w:t>
            </w:r>
            <w:r>
              <w:rPr>
                <w:rFonts w:ascii="Arial" w:hAnsi="Arial" w:cs="Arial"/>
                <w:iCs/>
                <w:sz w:val="22"/>
                <w:szCs w:val="22"/>
              </w:rPr>
              <w:t xml:space="preserve"> BS is keen to get a geo</w:t>
            </w:r>
            <w:r w:rsidRPr="00731649">
              <w:rPr>
                <w:rFonts w:ascii="Arial" w:hAnsi="Arial" w:cs="Arial"/>
                <w:iCs/>
                <w:sz w:val="22"/>
                <w:szCs w:val="22"/>
              </w:rPr>
              <w:t>graphically split across the county and also Patrol t</w:t>
            </w:r>
            <w:r>
              <w:rPr>
                <w:rFonts w:ascii="Arial" w:hAnsi="Arial" w:cs="Arial"/>
                <w:iCs/>
                <w:sz w:val="22"/>
                <w:szCs w:val="22"/>
              </w:rPr>
              <w:t>e</w:t>
            </w:r>
            <w:r w:rsidRPr="00731649">
              <w:rPr>
                <w:rFonts w:ascii="Arial" w:hAnsi="Arial" w:cs="Arial"/>
                <w:iCs/>
                <w:sz w:val="22"/>
                <w:szCs w:val="22"/>
              </w:rPr>
              <w:t>am,</w:t>
            </w:r>
            <w:r>
              <w:rPr>
                <w:rFonts w:ascii="Arial" w:hAnsi="Arial" w:cs="Arial"/>
                <w:iCs/>
                <w:sz w:val="22"/>
                <w:szCs w:val="22"/>
              </w:rPr>
              <w:t xml:space="preserve"> S</w:t>
            </w:r>
            <w:r w:rsidRPr="00731649">
              <w:rPr>
                <w:rFonts w:ascii="Arial" w:hAnsi="Arial" w:cs="Arial"/>
                <w:iCs/>
                <w:sz w:val="22"/>
                <w:szCs w:val="22"/>
              </w:rPr>
              <w:t>pecials proactive teams</w:t>
            </w:r>
            <w:r>
              <w:rPr>
                <w:rFonts w:ascii="Arial" w:hAnsi="Arial" w:cs="Arial"/>
                <w:iCs/>
                <w:sz w:val="22"/>
                <w:szCs w:val="22"/>
              </w:rPr>
              <w:t xml:space="preserve"> and see how it differs</w:t>
            </w:r>
            <w:r w:rsidRPr="00731649">
              <w:rPr>
                <w:rFonts w:ascii="Arial" w:hAnsi="Arial" w:cs="Arial"/>
                <w:iCs/>
                <w:sz w:val="22"/>
                <w:szCs w:val="22"/>
              </w:rPr>
              <w:t xml:space="preserve"> between those.  This will give us some insight</w:t>
            </w:r>
            <w:r>
              <w:rPr>
                <w:rFonts w:ascii="Arial" w:hAnsi="Arial" w:cs="Arial"/>
                <w:iCs/>
                <w:sz w:val="22"/>
                <w:szCs w:val="22"/>
              </w:rPr>
              <w:t xml:space="preserve"> and provide </w:t>
            </w:r>
            <w:r w:rsidRPr="00514345">
              <w:rPr>
                <w:rFonts w:ascii="Arial" w:hAnsi="Arial" w:cs="Arial"/>
                <w:iCs/>
                <w:sz w:val="22"/>
                <w:szCs w:val="22"/>
              </w:rPr>
              <w:t>a high level data in the force</w:t>
            </w:r>
            <w:r w:rsidRPr="00731649">
              <w:rPr>
                <w:rFonts w:ascii="Arial" w:hAnsi="Arial" w:cs="Arial"/>
                <w:iCs/>
                <w:sz w:val="22"/>
                <w:szCs w:val="22"/>
              </w:rPr>
              <w:t>.  Hopefully get the data this side of Christmas.</w:t>
            </w: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KT asked if this was linked to the Evidence Based policing and work done there?</w:t>
            </w:r>
          </w:p>
          <w:p w:rsidR="005A1E38" w:rsidRDefault="005A1E38" w:rsidP="00D76AE6">
            <w:pPr>
              <w:autoSpaceDE w:val="0"/>
              <w:autoSpaceDN w:val="0"/>
              <w:adjustRightInd w:val="0"/>
              <w:jc w:val="both"/>
              <w:rPr>
                <w:rFonts w:ascii="Arial" w:hAnsi="Arial" w:cs="Arial"/>
                <w:iCs/>
                <w:sz w:val="22"/>
                <w:szCs w:val="22"/>
              </w:rPr>
            </w:pPr>
          </w:p>
          <w:p w:rsidR="005A1E38" w:rsidRPr="00731649" w:rsidRDefault="005A1E38" w:rsidP="00D76AE6">
            <w:pPr>
              <w:autoSpaceDE w:val="0"/>
              <w:autoSpaceDN w:val="0"/>
              <w:adjustRightInd w:val="0"/>
              <w:jc w:val="both"/>
              <w:rPr>
                <w:rFonts w:ascii="Arial" w:hAnsi="Arial" w:cs="Arial"/>
                <w:b/>
                <w:iCs/>
                <w:sz w:val="22"/>
                <w:szCs w:val="22"/>
              </w:rPr>
            </w:pPr>
            <w:r w:rsidRPr="00731649">
              <w:rPr>
                <w:rFonts w:ascii="Arial" w:hAnsi="Arial" w:cs="Arial"/>
                <w:b/>
                <w:iCs/>
                <w:sz w:val="22"/>
                <w:szCs w:val="22"/>
              </w:rPr>
              <w:t xml:space="preserve">Action: BS to link in with John Denley to ensure this is tied up with the Evidence </w:t>
            </w:r>
            <w:r>
              <w:rPr>
                <w:rFonts w:ascii="Arial" w:hAnsi="Arial" w:cs="Arial"/>
                <w:b/>
                <w:iCs/>
                <w:sz w:val="22"/>
                <w:szCs w:val="22"/>
              </w:rPr>
              <w:t xml:space="preserve">Based </w:t>
            </w:r>
            <w:r w:rsidRPr="00731649">
              <w:rPr>
                <w:rFonts w:ascii="Arial" w:hAnsi="Arial" w:cs="Arial"/>
                <w:b/>
                <w:iCs/>
                <w:sz w:val="22"/>
                <w:szCs w:val="22"/>
              </w:rPr>
              <w:t xml:space="preserve">Policing board. </w:t>
            </w:r>
          </w:p>
          <w:p w:rsidR="005A1E38" w:rsidRDefault="005A1E38" w:rsidP="00D76AE6">
            <w:pPr>
              <w:autoSpaceDE w:val="0"/>
              <w:autoSpaceDN w:val="0"/>
              <w:adjustRightInd w:val="0"/>
              <w:jc w:val="both"/>
            </w:pPr>
          </w:p>
          <w:p w:rsidR="005A1E38" w:rsidRPr="00DC2E4D" w:rsidRDefault="005A1E38" w:rsidP="00DC2E4D">
            <w:pPr>
              <w:autoSpaceDE w:val="0"/>
              <w:autoSpaceDN w:val="0"/>
              <w:adjustRightInd w:val="0"/>
              <w:jc w:val="both"/>
              <w:rPr>
                <w:rFonts w:ascii="Arial" w:hAnsi="Arial" w:cs="Arial"/>
                <w:iCs/>
                <w:sz w:val="22"/>
                <w:szCs w:val="22"/>
              </w:rPr>
            </w:pPr>
            <w:r w:rsidRPr="00DC2E4D">
              <w:rPr>
                <w:rFonts w:ascii="Arial" w:hAnsi="Arial" w:cs="Arial"/>
                <w:iCs/>
                <w:sz w:val="22"/>
                <w:szCs w:val="22"/>
              </w:rPr>
              <w:t>No ongoing complaints reported from PSD around the conduct or behaviour of officers during Stop and search Q1 but 2 in Q2.</w:t>
            </w:r>
          </w:p>
          <w:p w:rsidR="005A1E38" w:rsidRPr="00DC2E4D" w:rsidRDefault="005A1E38" w:rsidP="00DC2E4D">
            <w:pPr>
              <w:autoSpaceDE w:val="0"/>
              <w:autoSpaceDN w:val="0"/>
              <w:adjustRightInd w:val="0"/>
              <w:jc w:val="both"/>
              <w:rPr>
                <w:rFonts w:ascii="Arial" w:hAnsi="Arial" w:cs="Arial"/>
                <w:iCs/>
                <w:sz w:val="22"/>
                <w:szCs w:val="22"/>
              </w:rPr>
            </w:pPr>
            <w:r w:rsidRPr="00DC2E4D">
              <w:rPr>
                <w:rFonts w:ascii="Arial" w:hAnsi="Arial" w:cs="Arial"/>
                <w:iCs/>
                <w:sz w:val="22"/>
                <w:szCs w:val="22"/>
              </w:rPr>
              <w:t>Both of the S&amp;S Complaints have been finalised under ‘Resolved’. Of note, one of these was a case of mistaken identity where a BAME member of the public was stopped whilst officers were searching for a fleeing nominal. The complainant felt he had been racially profiled and was concerned about the effect this had had on both his mental health and the perception of other members of the public who would have witnessed his stop. Professional Standards undertook a review of BWV and the incident that led to him being stopped; whilst this was assessed that the officers had carried out their duties as an appropriate, a written apology and explanation was sent to the complainant.</w:t>
            </w: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 xml:space="preserve">As in Warwickshire we have so few complaints, we have pledged to look at all of those complaints to PSD and offer the opportunity for the scrutiny panel to look at them separately, irrespective of the outcome and treat them as a community complaint trigger for any additional learning out of that. </w:t>
            </w: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KC is also looking at the ongoing developments and looking at the scrutiny panels to improve those and do something internally as well as externally website, for officers to find information on stop and search easily and publish good news stories etc over the next year.</w:t>
            </w:r>
          </w:p>
          <w:p w:rsidR="005A1E38" w:rsidRPr="00514345" w:rsidRDefault="005A1E38" w:rsidP="00D76AE6">
            <w:pPr>
              <w:autoSpaceDE w:val="0"/>
              <w:autoSpaceDN w:val="0"/>
              <w:adjustRightInd w:val="0"/>
              <w:jc w:val="both"/>
              <w:rPr>
                <w:rFonts w:ascii="Arial" w:hAnsi="Arial" w:cs="Arial"/>
                <w:iCs/>
                <w:sz w:val="22"/>
                <w:szCs w:val="22"/>
              </w:rPr>
            </w:pP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KT – linked to the info-graphics fit for the</w:t>
            </w:r>
            <w:r w:rsidRPr="00514345">
              <w:rPr>
                <w:rFonts w:ascii="Arial" w:hAnsi="Arial" w:cs="Arial"/>
                <w:iCs/>
                <w:sz w:val="22"/>
                <w:szCs w:val="22"/>
              </w:rPr>
              <w:t xml:space="preserve"> IAGs</w:t>
            </w:r>
            <w:r>
              <w:rPr>
                <w:rFonts w:ascii="Arial" w:hAnsi="Arial" w:cs="Arial"/>
                <w:iCs/>
                <w:sz w:val="22"/>
                <w:szCs w:val="22"/>
              </w:rPr>
              <w:t xml:space="preserve"> when the quarterly data is produced, is there an opportunity to use this quarterly data </w:t>
            </w:r>
            <w:r w:rsidRPr="00514345">
              <w:rPr>
                <w:rFonts w:ascii="Arial" w:hAnsi="Arial" w:cs="Arial"/>
                <w:iCs/>
                <w:sz w:val="22"/>
                <w:szCs w:val="22"/>
              </w:rPr>
              <w:t>published</w:t>
            </w:r>
            <w:r>
              <w:rPr>
                <w:rFonts w:ascii="Arial" w:hAnsi="Arial" w:cs="Arial"/>
                <w:iCs/>
                <w:sz w:val="22"/>
                <w:szCs w:val="22"/>
              </w:rPr>
              <w:t xml:space="preserve">, could we add in the data for south and north and </w:t>
            </w:r>
            <w:r w:rsidRPr="00514345">
              <w:rPr>
                <w:rFonts w:ascii="Arial" w:hAnsi="Arial" w:cs="Arial"/>
                <w:iCs/>
                <w:sz w:val="22"/>
                <w:szCs w:val="22"/>
              </w:rPr>
              <w:t xml:space="preserve">we bring them together.  </w:t>
            </w:r>
            <w:r>
              <w:rPr>
                <w:rFonts w:ascii="Arial" w:hAnsi="Arial" w:cs="Arial"/>
                <w:iCs/>
                <w:sz w:val="22"/>
                <w:szCs w:val="22"/>
              </w:rPr>
              <w:t xml:space="preserve"> It would be then fit for IAGs and publically.  KT will look at some samples and circulated to the group.  Jatinder agreed this would be good, however we do not want to duplicate this data and could add this data quarterly rather than at every IAG group.</w:t>
            </w:r>
          </w:p>
          <w:p w:rsidR="005A1E38" w:rsidRDefault="005A1E38" w:rsidP="00D76AE6">
            <w:pPr>
              <w:autoSpaceDE w:val="0"/>
              <w:autoSpaceDN w:val="0"/>
              <w:adjustRightInd w:val="0"/>
              <w:jc w:val="both"/>
              <w:rPr>
                <w:rFonts w:ascii="Arial" w:hAnsi="Arial" w:cs="Arial"/>
                <w:iCs/>
                <w:sz w:val="22"/>
                <w:szCs w:val="22"/>
              </w:rPr>
            </w:pPr>
          </w:p>
          <w:p w:rsidR="005A1E38" w:rsidRPr="00FB220B" w:rsidRDefault="005A1E38" w:rsidP="00D76AE6">
            <w:pPr>
              <w:autoSpaceDE w:val="0"/>
              <w:autoSpaceDN w:val="0"/>
              <w:adjustRightInd w:val="0"/>
              <w:jc w:val="both"/>
              <w:rPr>
                <w:rFonts w:ascii="Arial" w:hAnsi="Arial" w:cs="Arial"/>
                <w:b/>
                <w:iCs/>
                <w:sz w:val="22"/>
                <w:szCs w:val="22"/>
              </w:rPr>
            </w:pPr>
            <w:r w:rsidRPr="00FB220B">
              <w:rPr>
                <w:rFonts w:ascii="Arial" w:hAnsi="Arial" w:cs="Arial"/>
                <w:b/>
                <w:iCs/>
                <w:sz w:val="22"/>
                <w:szCs w:val="22"/>
              </w:rPr>
              <w:t xml:space="preserve">Action:  </w:t>
            </w:r>
            <w:r>
              <w:rPr>
                <w:rFonts w:ascii="Arial" w:hAnsi="Arial" w:cs="Arial"/>
                <w:b/>
                <w:iCs/>
                <w:sz w:val="22"/>
                <w:szCs w:val="22"/>
              </w:rPr>
              <w:t>KT to link in with JB to look at what those data samples look like to</w:t>
            </w:r>
            <w:r w:rsidRPr="00FB220B">
              <w:rPr>
                <w:rFonts w:ascii="Arial" w:hAnsi="Arial" w:cs="Arial"/>
                <w:b/>
                <w:iCs/>
                <w:sz w:val="22"/>
                <w:szCs w:val="22"/>
              </w:rPr>
              <w:t xml:space="preserve"> see if they are suitable to circulate.</w:t>
            </w:r>
          </w:p>
          <w:p w:rsidR="005A1E38" w:rsidRPr="00514345" w:rsidRDefault="005A1E38" w:rsidP="00D76AE6">
            <w:pPr>
              <w:autoSpaceDE w:val="0"/>
              <w:autoSpaceDN w:val="0"/>
              <w:adjustRightInd w:val="0"/>
              <w:jc w:val="both"/>
              <w:rPr>
                <w:rFonts w:ascii="Arial" w:hAnsi="Arial" w:cs="Arial"/>
                <w:iCs/>
                <w:sz w:val="22"/>
                <w:szCs w:val="22"/>
              </w:rPr>
            </w:pPr>
          </w:p>
          <w:p w:rsidR="005A1E38" w:rsidRPr="005250E1" w:rsidRDefault="005A1E38" w:rsidP="00D76AE6">
            <w:pPr>
              <w:autoSpaceDE w:val="0"/>
              <w:autoSpaceDN w:val="0"/>
              <w:adjustRightInd w:val="0"/>
              <w:jc w:val="both"/>
              <w:rPr>
                <w:rFonts w:ascii="Arial" w:hAnsi="Arial" w:cs="Arial"/>
                <w:iCs/>
                <w:sz w:val="22"/>
                <w:szCs w:val="22"/>
                <w:u w:val="single"/>
              </w:rPr>
            </w:pPr>
            <w:r w:rsidRPr="005250E1">
              <w:rPr>
                <w:rFonts w:ascii="Arial" w:hAnsi="Arial" w:cs="Arial"/>
                <w:iCs/>
                <w:sz w:val="22"/>
                <w:szCs w:val="22"/>
                <w:u w:val="single"/>
              </w:rPr>
              <w:t>Disproportionality Reports</w:t>
            </w: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Last disproportionality report was in Oct 2018 as an Alliance.  KT produced a report and presented to the group.</w:t>
            </w:r>
          </w:p>
          <w:p w:rsidR="005A1E38" w:rsidRDefault="005A1E38" w:rsidP="00D76AE6">
            <w:pPr>
              <w:autoSpaceDE w:val="0"/>
              <w:autoSpaceDN w:val="0"/>
              <w:adjustRightInd w:val="0"/>
              <w:jc w:val="both"/>
            </w:pP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 xml:space="preserve">Disproportionality Key themes emerged – black disproportionality and black citizens are most likely to be disproportionately stopped around stop and search.  The census data to see how many would we have to stop in order to be proportionate and that was 19 black individuals over 12 month period.  The citizens was also outside of Warwickshire. Also 13% of those individuals didn’t provide details of their ethnicity.  BS asked, on the form, is there was an officer defined ethnicity and is there a proportion of that completed?  KT said there is an officer defined ethnicity.  BS highlighted it would be interested to establish if see if how it changes the outcomes if you take officers defined rather than self-defined and take the results from that.  This would be interesting to establish, this would then take out that unknown proportion and have more data.  KT would liaise with the Analyst to establish is this can be done.  </w:t>
            </w:r>
          </w:p>
          <w:p w:rsidR="005A1E38" w:rsidRDefault="005A1E38" w:rsidP="00D76AE6">
            <w:pPr>
              <w:autoSpaceDE w:val="0"/>
              <w:autoSpaceDN w:val="0"/>
              <w:adjustRightInd w:val="0"/>
              <w:jc w:val="both"/>
              <w:rPr>
                <w:rFonts w:ascii="Arial" w:hAnsi="Arial" w:cs="Arial"/>
                <w:iCs/>
                <w:sz w:val="22"/>
                <w:szCs w:val="22"/>
              </w:rPr>
            </w:pPr>
          </w:p>
          <w:p w:rsidR="005A1E38" w:rsidRPr="004D7733" w:rsidRDefault="005A1E38" w:rsidP="00D76AE6">
            <w:pPr>
              <w:autoSpaceDE w:val="0"/>
              <w:autoSpaceDN w:val="0"/>
              <w:adjustRightInd w:val="0"/>
              <w:jc w:val="both"/>
              <w:rPr>
                <w:rFonts w:ascii="Arial" w:hAnsi="Arial" w:cs="Arial"/>
                <w:b/>
                <w:iCs/>
                <w:sz w:val="22"/>
                <w:szCs w:val="22"/>
              </w:rPr>
            </w:pPr>
            <w:r w:rsidRPr="004D7733">
              <w:rPr>
                <w:rFonts w:ascii="Arial" w:hAnsi="Arial" w:cs="Arial"/>
                <w:b/>
                <w:iCs/>
                <w:sz w:val="22"/>
                <w:szCs w:val="22"/>
              </w:rPr>
              <w:t xml:space="preserve">Action:  KT to look at establishing </w:t>
            </w:r>
            <w:r>
              <w:rPr>
                <w:rFonts w:ascii="Arial" w:hAnsi="Arial" w:cs="Arial"/>
                <w:b/>
                <w:iCs/>
                <w:sz w:val="22"/>
                <w:szCs w:val="22"/>
              </w:rPr>
              <w:t xml:space="preserve">data for </w:t>
            </w:r>
            <w:r w:rsidRPr="004D7733">
              <w:rPr>
                <w:rFonts w:ascii="Arial" w:hAnsi="Arial" w:cs="Arial"/>
                <w:b/>
                <w:iCs/>
                <w:sz w:val="22"/>
                <w:szCs w:val="22"/>
              </w:rPr>
              <w:t xml:space="preserve">officers defined/self-defined ethnicity </w:t>
            </w:r>
            <w:r>
              <w:rPr>
                <w:rFonts w:ascii="Arial" w:hAnsi="Arial" w:cs="Arial"/>
                <w:b/>
                <w:iCs/>
                <w:sz w:val="22"/>
                <w:szCs w:val="22"/>
              </w:rPr>
              <w:t xml:space="preserve">when measuring </w:t>
            </w:r>
            <w:r w:rsidRPr="004D7733">
              <w:rPr>
                <w:rFonts w:ascii="Arial" w:hAnsi="Arial" w:cs="Arial"/>
                <w:b/>
                <w:iCs/>
                <w:sz w:val="22"/>
                <w:szCs w:val="22"/>
              </w:rPr>
              <w:t>disproportionate data</w:t>
            </w:r>
          </w:p>
          <w:p w:rsidR="005A1E38" w:rsidRDefault="005A1E38" w:rsidP="00D76AE6">
            <w:pPr>
              <w:autoSpaceDE w:val="0"/>
              <w:autoSpaceDN w:val="0"/>
              <w:adjustRightInd w:val="0"/>
              <w:jc w:val="both"/>
              <w:rPr>
                <w:rFonts w:ascii="Arial" w:hAnsi="Arial" w:cs="Arial"/>
                <w:iCs/>
                <w:sz w:val="22"/>
                <w:szCs w:val="22"/>
              </w:rPr>
            </w:pP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 xml:space="preserve">Explored 200 samples of stop search records to get more data and look into more fields and get more of a quality feel for it.  There were different grounds for the search, different most likely grounds for search based on ethnicity of the individual.  The most prevalent grounds for the search sits around 30-40% for each one.  Data showed white and mixed citizens likely to be stopped for suspected criminal behaviour and black citizens more likely to be stopped for under suspicious circumstances, with Asian citizens likely to be stopped for Intelligence or ANPR markers. KT asked if the Legitimacy Board would want to explore more work around that as it wasn’t what we expected.  This is a large piece of work that needed to be expanded. </w:t>
            </w: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MS asked, the data was a bit provocative as taking drugs in alley ways is a criminal behaviour and how are we defining those two different things? MS did think the categories and distinctions were not quite clear.  BS thought it was worth more understanding into what the suspicious circumstances mean and the differential between the suspected criminal behaviour and how that research is done and more work around defining those parameters.</w:t>
            </w:r>
          </w:p>
          <w:p w:rsidR="005A1E38" w:rsidRDefault="005A1E38" w:rsidP="00D76AE6">
            <w:pPr>
              <w:autoSpaceDE w:val="0"/>
              <w:autoSpaceDN w:val="0"/>
              <w:adjustRightInd w:val="0"/>
              <w:jc w:val="both"/>
              <w:rPr>
                <w:rFonts w:ascii="Arial" w:hAnsi="Arial" w:cs="Arial"/>
                <w:iCs/>
                <w:sz w:val="22"/>
                <w:szCs w:val="22"/>
              </w:rPr>
            </w:pPr>
          </w:p>
          <w:p w:rsidR="005A1E38" w:rsidRPr="000D4C80" w:rsidRDefault="005A1E38" w:rsidP="00D76AE6">
            <w:pPr>
              <w:autoSpaceDE w:val="0"/>
              <w:autoSpaceDN w:val="0"/>
              <w:adjustRightInd w:val="0"/>
              <w:jc w:val="both"/>
              <w:rPr>
                <w:rFonts w:ascii="Arial" w:hAnsi="Arial" w:cs="Arial"/>
                <w:b/>
                <w:iCs/>
                <w:sz w:val="22"/>
                <w:szCs w:val="22"/>
              </w:rPr>
            </w:pPr>
            <w:r w:rsidRPr="000D4C80">
              <w:rPr>
                <w:rFonts w:ascii="Arial" w:hAnsi="Arial" w:cs="Arial"/>
                <w:b/>
                <w:iCs/>
                <w:sz w:val="22"/>
                <w:szCs w:val="22"/>
              </w:rPr>
              <w:t>Action:  KT to look to do some more research to define those parameters within the data</w:t>
            </w:r>
          </w:p>
          <w:p w:rsidR="005A1E38" w:rsidRDefault="005A1E38" w:rsidP="000D4C80">
            <w:pPr>
              <w:autoSpaceDE w:val="0"/>
              <w:autoSpaceDN w:val="0"/>
              <w:adjustRightInd w:val="0"/>
              <w:jc w:val="both"/>
              <w:rPr>
                <w:rFonts w:ascii="Arial" w:hAnsi="Arial" w:cs="Arial"/>
                <w:iCs/>
                <w:sz w:val="22"/>
                <w:szCs w:val="22"/>
              </w:rPr>
            </w:pPr>
          </w:p>
          <w:p w:rsidR="005A1E38" w:rsidRDefault="005A1E38" w:rsidP="000D4C80">
            <w:pPr>
              <w:autoSpaceDE w:val="0"/>
              <w:autoSpaceDN w:val="0"/>
              <w:adjustRightInd w:val="0"/>
              <w:jc w:val="both"/>
              <w:rPr>
                <w:rFonts w:ascii="Arial" w:hAnsi="Arial" w:cs="Arial"/>
                <w:iCs/>
                <w:sz w:val="22"/>
                <w:szCs w:val="22"/>
              </w:rPr>
            </w:pPr>
            <w:r>
              <w:rPr>
                <w:rFonts w:ascii="Arial" w:hAnsi="Arial" w:cs="Arial"/>
                <w:iCs/>
                <w:sz w:val="22"/>
                <w:szCs w:val="22"/>
              </w:rPr>
              <w:t xml:space="preserve">BS asked, as part of KC work, did we see in terms of the quality of the grounds in terms of BAME groups against white groups. This was looked at within the Stop and Search audit as part of the HMIC work.  BS suggested, to look at what collation between different ethnicities whereby do officers feel they do need to write more if they are stopping BAME groups.  This will be something that can be looked as additional to the data analysis.  This will also tie in with the work Service Improvement team are doing. </w:t>
            </w:r>
          </w:p>
          <w:p w:rsidR="005A1E38" w:rsidRDefault="005A1E38" w:rsidP="00D76AE6">
            <w:pPr>
              <w:autoSpaceDE w:val="0"/>
              <w:autoSpaceDN w:val="0"/>
              <w:adjustRightInd w:val="0"/>
              <w:jc w:val="both"/>
              <w:rPr>
                <w:rFonts w:ascii="Arial" w:hAnsi="Arial" w:cs="Arial"/>
                <w:iCs/>
                <w:sz w:val="22"/>
                <w:szCs w:val="22"/>
              </w:rPr>
            </w:pP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 xml:space="preserve">Recording of stop and search on the system and linking that back to county lines.  The data evidence was not clear.  BS – how can we ensure and link operations of all county lines intelligence related back into stop and search data and how we understand it better. BS will pick this up with KC on how we can encourage officers to log that on the system.  </w:t>
            </w:r>
          </w:p>
          <w:p w:rsidR="005A1E38" w:rsidRDefault="005A1E38" w:rsidP="00D76AE6">
            <w:pPr>
              <w:autoSpaceDE w:val="0"/>
              <w:autoSpaceDN w:val="0"/>
              <w:adjustRightInd w:val="0"/>
              <w:jc w:val="both"/>
              <w:rPr>
                <w:rFonts w:ascii="Arial" w:hAnsi="Arial" w:cs="Arial"/>
                <w:iCs/>
                <w:sz w:val="22"/>
                <w:szCs w:val="22"/>
              </w:rPr>
            </w:pPr>
          </w:p>
          <w:p w:rsidR="005A1E38" w:rsidRPr="007F6D5A" w:rsidRDefault="005A1E38" w:rsidP="00D76AE6">
            <w:pPr>
              <w:autoSpaceDE w:val="0"/>
              <w:autoSpaceDN w:val="0"/>
              <w:adjustRightInd w:val="0"/>
              <w:jc w:val="both"/>
              <w:rPr>
                <w:rFonts w:ascii="Arial" w:hAnsi="Arial" w:cs="Arial"/>
                <w:b/>
                <w:iCs/>
                <w:sz w:val="22"/>
                <w:szCs w:val="22"/>
              </w:rPr>
            </w:pPr>
            <w:r w:rsidRPr="007F6D5A">
              <w:rPr>
                <w:rFonts w:ascii="Arial" w:hAnsi="Arial" w:cs="Arial"/>
                <w:b/>
                <w:iCs/>
                <w:sz w:val="22"/>
                <w:szCs w:val="22"/>
              </w:rPr>
              <w:t>Action:  BS/KC to have a discussion around Use of Force and to look at custody data and compare that to get an accurate submission and how our compliance rate sits.</w:t>
            </w:r>
          </w:p>
          <w:p w:rsidR="005A1E38" w:rsidRDefault="005A1E38" w:rsidP="00D76AE6">
            <w:pPr>
              <w:autoSpaceDE w:val="0"/>
              <w:autoSpaceDN w:val="0"/>
              <w:adjustRightInd w:val="0"/>
              <w:jc w:val="both"/>
              <w:rPr>
                <w:rFonts w:ascii="Arial" w:hAnsi="Arial" w:cs="Arial"/>
                <w:iCs/>
                <w:sz w:val="22"/>
                <w:szCs w:val="22"/>
              </w:rPr>
            </w:pP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Hate</w:t>
            </w:r>
            <w:r w:rsidRPr="00514345">
              <w:rPr>
                <w:rFonts w:ascii="Arial" w:hAnsi="Arial" w:cs="Arial"/>
                <w:iCs/>
                <w:sz w:val="22"/>
                <w:szCs w:val="22"/>
              </w:rPr>
              <w:t xml:space="preserve"> crime key findings</w:t>
            </w:r>
            <w:r>
              <w:rPr>
                <w:rFonts w:ascii="Arial" w:hAnsi="Arial" w:cs="Arial"/>
                <w:iCs/>
                <w:sz w:val="22"/>
                <w:szCs w:val="22"/>
              </w:rPr>
              <w:t>:</w:t>
            </w:r>
          </w:p>
          <w:p w:rsidR="005A1E38" w:rsidRDefault="005A1E38" w:rsidP="00D76AE6">
            <w:pPr>
              <w:autoSpaceDE w:val="0"/>
              <w:autoSpaceDN w:val="0"/>
              <w:adjustRightInd w:val="0"/>
              <w:jc w:val="both"/>
              <w:rPr>
                <w:rFonts w:ascii="Arial" w:hAnsi="Arial" w:cs="Arial"/>
                <w:iCs/>
                <w:sz w:val="22"/>
                <w:szCs w:val="22"/>
              </w:rPr>
            </w:pPr>
            <w:r>
              <w:rPr>
                <w:rFonts w:ascii="Arial" w:hAnsi="Arial" w:cs="Arial"/>
                <w:iCs/>
                <w:sz w:val="22"/>
                <w:szCs w:val="22"/>
              </w:rPr>
              <w:t xml:space="preserve">KT provided an overview of the data. </w:t>
            </w:r>
          </w:p>
          <w:p w:rsidR="005A1E38" w:rsidRDefault="005A1E38" w:rsidP="00D76AE6">
            <w:pPr>
              <w:autoSpaceDE w:val="0"/>
              <w:autoSpaceDN w:val="0"/>
              <w:adjustRightInd w:val="0"/>
              <w:jc w:val="both"/>
              <w:rPr>
                <w:rFonts w:ascii="Arial" w:hAnsi="Arial" w:cs="Arial"/>
                <w:iCs/>
                <w:sz w:val="22"/>
                <w:szCs w:val="22"/>
              </w:rPr>
            </w:pPr>
          </w:p>
          <w:p w:rsidR="005A1E38" w:rsidRPr="00514345" w:rsidRDefault="005A1E38" w:rsidP="00D76AE6">
            <w:pPr>
              <w:autoSpaceDE w:val="0"/>
              <w:autoSpaceDN w:val="0"/>
              <w:adjustRightInd w:val="0"/>
              <w:jc w:val="both"/>
              <w:rPr>
                <w:rFonts w:ascii="Arial" w:hAnsi="Arial" w:cs="Arial"/>
                <w:iCs/>
                <w:sz w:val="22"/>
                <w:szCs w:val="22"/>
              </w:rPr>
            </w:pPr>
            <w:r w:rsidRPr="00514345">
              <w:rPr>
                <w:rFonts w:ascii="Arial" w:hAnsi="Arial" w:cs="Arial"/>
                <w:iCs/>
                <w:sz w:val="22"/>
                <w:szCs w:val="22"/>
              </w:rPr>
              <w:t>Legitimacy board to explore how we can encourage victims</w:t>
            </w:r>
            <w:r>
              <w:rPr>
                <w:rFonts w:ascii="Arial" w:hAnsi="Arial" w:cs="Arial"/>
                <w:iCs/>
                <w:sz w:val="22"/>
                <w:szCs w:val="22"/>
              </w:rPr>
              <w:t xml:space="preserve"> to support p</w:t>
            </w:r>
            <w:r w:rsidRPr="00514345">
              <w:rPr>
                <w:rFonts w:ascii="Arial" w:hAnsi="Arial" w:cs="Arial"/>
                <w:iCs/>
                <w:sz w:val="22"/>
                <w:szCs w:val="22"/>
              </w:rPr>
              <w:t>olice action where a suspect has been identified.  BH – support with a criminal outcome.  Seen through the trial this is taking place – identifying opp</w:t>
            </w:r>
            <w:r>
              <w:rPr>
                <w:rFonts w:ascii="Arial" w:hAnsi="Arial" w:cs="Arial"/>
                <w:iCs/>
                <w:sz w:val="22"/>
                <w:szCs w:val="22"/>
              </w:rPr>
              <w:t>ortunity but haven’t had facility to make</w:t>
            </w:r>
            <w:r w:rsidRPr="00514345">
              <w:rPr>
                <w:rFonts w:ascii="Arial" w:hAnsi="Arial" w:cs="Arial"/>
                <w:iCs/>
                <w:sz w:val="22"/>
                <w:szCs w:val="22"/>
              </w:rPr>
              <w:t xml:space="preserve"> this will happen</w:t>
            </w:r>
            <w:r>
              <w:rPr>
                <w:rFonts w:ascii="Arial" w:hAnsi="Arial" w:cs="Arial"/>
                <w:iCs/>
                <w:sz w:val="22"/>
                <w:szCs w:val="22"/>
              </w:rPr>
              <w:t>.</w:t>
            </w:r>
          </w:p>
          <w:p w:rsidR="005A1E38" w:rsidRPr="00514345" w:rsidRDefault="005A1E38" w:rsidP="00D76AE6">
            <w:pPr>
              <w:autoSpaceDE w:val="0"/>
              <w:autoSpaceDN w:val="0"/>
              <w:adjustRightInd w:val="0"/>
              <w:jc w:val="both"/>
              <w:rPr>
                <w:rFonts w:ascii="Arial" w:hAnsi="Arial" w:cs="Arial"/>
                <w:iCs/>
                <w:sz w:val="22"/>
                <w:szCs w:val="22"/>
              </w:rPr>
            </w:pPr>
          </w:p>
          <w:p w:rsidR="005A1E38" w:rsidRDefault="005A1E38" w:rsidP="00D76AE6">
            <w:pPr>
              <w:autoSpaceDE w:val="0"/>
              <w:autoSpaceDN w:val="0"/>
              <w:adjustRightInd w:val="0"/>
              <w:jc w:val="both"/>
              <w:rPr>
                <w:rFonts w:ascii="Arial" w:hAnsi="Arial" w:cs="Arial"/>
                <w:iCs/>
                <w:sz w:val="22"/>
                <w:szCs w:val="22"/>
              </w:rPr>
            </w:pPr>
            <w:r w:rsidRPr="00514345">
              <w:rPr>
                <w:rFonts w:ascii="Arial" w:hAnsi="Arial" w:cs="Arial"/>
                <w:iCs/>
                <w:sz w:val="22"/>
                <w:szCs w:val="22"/>
              </w:rPr>
              <w:t xml:space="preserve">Consider further analysis into repeat victims to improve our understanding in this area and protect these victims form further harm?  </w:t>
            </w:r>
          </w:p>
          <w:p w:rsidR="005A1E38" w:rsidRPr="00514345" w:rsidRDefault="005A1E38" w:rsidP="00D76AE6">
            <w:pPr>
              <w:autoSpaceDE w:val="0"/>
              <w:autoSpaceDN w:val="0"/>
              <w:adjustRightInd w:val="0"/>
              <w:jc w:val="both"/>
              <w:rPr>
                <w:rFonts w:ascii="Arial" w:hAnsi="Arial" w:cs="Arial"/>
                <w:iCs/>
                <w:sz w:val="22"/>
                <w:szCs w:val="22"/>
              </w:rPr>
            </w:pPr>
          </w:p>
          <w:p w:rsidR="005A1E38" w:rsidRPr="00514345" w:rsidRDefault="005A1E38" w:rsidP="00D76AE6">
            <w:pPr>
              <w:autoSpaceDE w:val="0"/>
              <w:autoSpaceDN w:val="0"/>
              <w:adjustRightInd w:val="0"/>
              <w:jc w:val="both"/>
              <w:rPr>
                <w:rFonts w:ascii="Arial" w:hAnsi="Arial" w:cs="Arial"/>
                <w:b/>
                <w:iCs/>
                <w:sz w:val="22"/>
                <w:szCs w:val="22"/>
              </w:rPr>
            </w:pPr>
            <w:r w:rsidRPr="00514345">
              <w:rPr>
                <w:rFonts w:ascii="Arial" w:hAnsi="Arial" w:cs="Arial"/>
                <w:b/>
                <w:iCs/>
                <w:sz w:val="22"/>
                <w:szCs w:val="22"/>
              </w:rPr>
              <w:t xml:space="preserve">Action:  </w:t>
            </w:r>
            <w:r>
              <w:rPr>
                <w:rFonts w:ascii="Arial" w:hAnsi="Arial" w:cs="Arial"/>
                <w:b/>
                <w:iCs/>
                <w:sz w:val="22"/>
                <w:szCs w:val="22"/>
              </w:rPr>
              <w:t xml:space="preserve">KT to look at </w:t>
            </w:r>
            <w:r w:rsidRPr="00514345">
              <w:rPr>
                <w:rFonts w:ascii="Arial" w:hAnsi="Arial" w:cs="Arial"/>
                <w:b/>
                <w:iCs/>
                <w:sz w:val="22"/>
                <w:szCs w:val="22"/>
              </w:rPr>
              <w:t>additional work re</w:t>
            </w:r>
            <w:r>
              <w:rPr>
                <w:rFonts w:ascii="Arial" w:hAnsi="Arial" w:cs="Arial"/>
                <w:b/>
                <w:iCs/>
                <w:sz w:val="22"/>
                <w:szCs w:val="22"/>
              </w:rPr>
              <w:t>garding</w:t>
            </w:r>
            <w:r w:rsidRPr="00514345">
              <w:rPr>
                <w:rFonts w:ascii="Arial" w:hAnsi="Arial" w:cs="Arial"/>
                <w:b/>
                <w:iCs/>
                <w:sz w:val="22"/>
                <w:szCs w:val="22"/>
              </w:rPr>
              <w:t xml:space="preserve"> repeat victims prior to the next meeting.  KT will</w:t>
            </w:r>
            <w:r>
              <w:rPr>
                <w:rFonts w:ascii="Arial" w:hAnsi="Arial" w:cs="Arial"/>
                <w:b/>
                <w:iCs/>
                <w:sz w:val="22"/>
                <w:szCs w:val="22"/>
              </w:rPr>
              <w:t xml:space="preserve"> link in </w:t>
            </w:r>
            <w:r w:rsidRPr="00514345">
              <w:rPr>
                <w:rFonts w:ascii="Arial" w:hAnsi="Arial" w:cs="Arial"/>
                <w:b/>
                <w:iCs/>
                <w:sz w:val="22"/>
                <w:szCs w:val="22"/>
              </w:rPr>
              <w:t xml:space="preserve">with BH to task </w:t>
            </w:r>
            <w:r>
              <w:rPr>
                <w:rFonts w:ascii="Arial" w:hAnsi="Arial" w:cs="Arial"/>
                <w:b/>
                <w:iCs/>
                <w:sz w:val="22"/>
                <w:szCs w:val="22"/>
              </w:rPr>
              <w:t>the new officer a</w:t>
            </w:r>
            <w:r w:rsidRPr="00514345">
              <w:rPr>
                <w:rFonts w:ascii="Arial" w:hAnsi="Arial" w:cs="Arial"/>
                <w:b/>
                <w:iCs/>
                <w:sz w:val="22"/>
                <w:szCs w:val="22"/>
              </w:rPr>
              <w:t>s we move forward and take on investigation and the trial</w:t>
            </w:r>
          </w:p>
          <w:p w:rsidR="005A1E38" w:rsidRPr="00514345" w:rsidRDefault="005A1E38" w:rsidP="00D76AE6">
            <w:pPr>
              <w:autoSpaceDE w:val="0"/>
              <w:autoSpaceDN w:val="0"/>
              <w:adjustRightInd w:val="0"/>
              <w:jc w:val="both"/>
              <w:rPr>
                <w:rFonts w:ascii="Arial" w:hAnsi="Arial" w:cs="Arial"/>
                <w:b/>
                <w:iCs/>
                <w:sz w:val="22"/>
                <w:szCs w:val="22"/>
              </w:rPr>
            </w:pPr>
          </w:p>
          <w:p w:rsidR="005A1E38" w:rsidRDefault="005A1E38" w:rsidP="00D76AE6">
            <w:pPr>
              <w:autoSpaceDE w:val="0"/>
              <w:autoSpaceDN w:val="0"/>
              <w:adjustRightInd w:val="0"/>
              <w:jc w:val="both"/>
              <w:rPr>
                <w:rFonts w:ascii="Arial" w:hAnsi="Arial" w:cs="Arial"/>
                <w:b/>
                <w:iCs/>
                <w:sz w:val="22"/>
                <w:szCs w:val="22"/>
              </w:rPr>
            </w:pPr>
            <w:r w:rsidRPr="00514345">
              <w:rPr>
                <w:rFonts w:ascii="Arial" w:hAnsi="Arial" w:cs="Arial"/>
                <w:b/>
                <w:iCs/>
                <w:sz w:val="22"/>
                <w:szCs w:val="22"/>
              </w:rPr>
              <w:t>Action:  KT to</w:t>
            </w:r>
            <w:r>
              <w:rPr>
                <w:rFonts w:ascii="Arial" w:hAnsi="Arial" w:cs="Arial"/>
                <w:b/>
                <w:iCs/>
                <w:sz w:val="22"/>
                <w:szCs w:val="22"/>
              </w:rPr>
              <w:t xml:space="preserve"> share the presentation more broadly with members of the</w:t>
            </w:r>
            <w:r w:rsidRPr="00514345">
              <w:rPr>
                <w:rFonts w:ascii="Arial" w:hAnsi="Arial" w:cs="Arial"/>
                <w:b/>
                <w:iCs/>
                <w:sz w:val="22"/>
                <w:szCs w:val="22"/>
              </w:rPr>
              <w:t xml:space="preserve"> group.</w:t>
            </w:r>
            <w:r>
              <w:rPr>
                <w:rFonts w:ascii="Arial" w:hAnsi="Arial" w:cs="Arial"/>
                <w:b/>
                <w:iCs/>
                <w:sz w:val="22"/>
                <w:szCs w:val="22"/>
              </w:rPr>
              <w:t xml:space="preserve"> Any observations can then be brought back to the group.</w:t>
            </w:r>
          </w:p>
          <w:p w:rsidR="005A1E38" w:rsidRPr="00514345" w:rsidRDefault="005A1E38" w:rsidP="00D76AE6">
            <w:pPr>
              <w:autoSpaceDE w:val="0"/>
              <w:autoSpaceDN w:val="0"/>
              <w:adjustRightInd w:val="0"/>
              <w:jc w:val="both"/>
              <w:rPr>
                <w:rFonts w:ascii="Arial" w:hAnsi="Arial" w:cs="Arial"/>
                <w:iCs/>
                <w:sz w:val="22"/>
                <w:szCs w:val="22"/>
              </w:rPr>
            </w:pPr>
          </w:p>
        </w:tc>
        <w:tc>
          <w:tcPr>
            <w:tcW w:w="1116" w:type="dxa"/>
            <w:shd w:val="clear" w:color="auto" w:fill="FFFFFF"/>
          </w:tcPr>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r w:rsidRPr="00AC0FE9">
              <w:rPr>
                <w:rFonts w:ascii="Arial" w:hAnsi="Arial" w:cs="Arial"/>
                <w:b/>
                <w:sz w:val="22"/>
                <w:szCs w:val="22"/>
              </w:rPr>
              <w:br/>
              <w:t>KC</w:t>
            </w: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r w:rsidRPr="00AC0FE9">
              <w:rPr>
                <w:rFonts w:ascii="Arial" w:hAnsi="Arial" w:cs="Arial"/>
                <w:b/>
                <w:sz w:val="22"/>
                <w:szCs w:val="22"/>
              </w:rPr>
              <w:t>BS</w:t>
            </w: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r w:rsidRPr="00AC0FE9">
              <w:rPr>
                <w:rFonts w:ascii="Arial" w:hAnsi="Arial" w:cs="Arial"/>
                <w:b/>
                <w:sz w:val="22"/>
                <w:szCs w:val="22"/>
              </w:rPr>
              <w:t>BS</w:t>
            </w: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r w:rsidRPr="00AC0FE9">
              <w:rPr>
                <w:rFonts w:ascii="Arial" w:hAnsi="Arial" w:cs="Arial"/>
                <w:b/>
                <w:sz w:val="22"/>
                <w:szCs w:val="22"/>
              </w:rPr>
              <w:t>KT</w:t>
            </w: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Default="005A1E38" w:rsidP="00FC2AB4">
            <w:pPr>
              <w:rPr>
                <w:rFonts w:ascii="Arial" w:hAnsi="Arial" w:cs="Arial"/>
                <w:b/>
                <w:sz w:val="22"/>
                <w:szCs w:val="22"/>
              </w:rPr>
            </w:pPr>
          </w:p>
          <w:p w:rsidR="005A1E38"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r w:rsidRPr="00AC0FE9">
              <w:rPr>
                <w:rFonts w:ascii="Arial" w:hAnsi="Arial" w:cs="Arial"/>
                <w:b/>
                <w:sz w:val="22"/>
                <w:szCs w:val="22"/>
              </w:rPr>
              <w:t>KT</w:t>
            </w: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Default="005A1E38" w:rsidP="00FC2AB4">
            <w:pPr>
              <w:rPr>
                <w:rFonts w:ascii="Arial" w:hAnsi="Arial" w:cs="Arial"/>
                <w:b/>
                <w:sz w:val="22"/>
                <w:szCs w:val="22"/>
              </w:rPr>
            </w:pPr>
          </w:p>
          <w:p w:rsidR="005A1E38"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r w:rsidRPr="00AC0FE9">
              <w:rPr>
                <w:rFonts w:ascii="Arial" w:hAnsi="Arial" w:cs="Arial"/>
                <w:b/>
                <w:sz w:val="22"/>
                <w:szCs w:val="22"/>
              </w:rPr>
              <w:t>KT</w:t>
            </w: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r w:rsidRPr="00AC0FE9">
              <w:rPr>
                <w:rFonts w:ascii="Arial" w:hAnsi="Arial" w:cs="Arial"/>
                <w:b/>
                <w:sz w:val="22"/>
                <w:szCs w:val="22"/>
              </w:rPr>
              <w:br/>
              <w:t>BS/KC</w:t>
            </w: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Default="005A1E38" w:rsidP="00FC2AB4">
            <w:pPr>
              <w:rPr>
                <w:rFonts w:ascii="Arial" w:hAnsi="Arial" w:cs="Arial"/>
                <w:b/>
                <w:sz w:val="22"/>
                <w:szCs w:val="22"/>
              </w:rPr>
            </w:pPr>
          </w:p>
          <w:p w:rsidR="005A1E38"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r w:rsidRPr="00AC0FE9">
              <w:rPr>
                <w:rFonts w:ascii="Arial" w:hAnsi="Arial" w:cs="Arial"/>
                <w:b/>
                <w:sz w:val="22"/>
                <w:szCs w:val="22"/>
              </w:rPr>
              <w:t>KT</w:t>
            </w: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Pr="00AC0FE9" w:rsidRDefault="005A1E38" w:rsidP="00FC2AB4">
            <w:pPr>
              <w:rPr>
                <w:rFonts w:ascii="Arial" w:hAnsi="Arial" w:cs="Arial"/>
                <w:b/>
                <w:sz w:val="22"/>
                <w:szCs w:val="22"/>
              </w:rPr>
            </w:pPr>
          </w:p>
          <w:p w:rsidR="005A1E38" w:rsidRDefault="005A1E38" w:rsidP="00FC2AB4">
            <w:pPr>
              <w:rPr>
                <w:rFonts w:ascii="Arial" w:hAnsi="Arial" w:cs="Arial"/>
                <w:b/>
                <w:sz w:val="24"/>
                <w:szCs w:val="24"/>
              </w:rPr>
            </w:pPr>
            <w:r w:rsidRPr="00AC0FE9">
              <w:rPr>
                <w:rFonts w:ascii="Arial" w:hAnsi="Arial" w:cs="Arial"/>
                <w:b/>
                <w:sz w:val="22"/>
                <w:szCs w:val="22"/>
              </w:rPr>
              <w:t>KT</w:t>
            </w:r>
          </w:p>
        </w:tc>
      </w:tr>
      <w:tr w:rsidR="005A1E38" w:rsidTr="006931F6">
        <w:trPr>
          <w:trHeight w:val="510"/>
        </w:trPr>
        <w:tc>
          <w:tcPr>
            <w:tcW w:w="1628" w:type="dxa"/>
            <w:shd w:val="clear" w:color="auto" w:fill="FFFFFF"/>
          </w:tcPr>
          <w:p w:rsidR="005A1E38" w:rsidRPr="00514345" w:rsidRDefault="005A1E38" w:rsidP="00D2652B">
            <w:pPr>
              <w:rPr>
                <w:rFonts w:ascii="Arial" w:hAnsi="Arial" w:cs="Arial"/>
                <w:sz w:val="22"/>
                <w:szCs w:val="22"/>
              </w:rPr>
            </w:pPr>
            <w:r w:rsidRPr="00514345">
              <w:rPr>
                <w:rFonts w:ascii="Arial" w:hAnsi="Arial" w:cs="Arial"/>
                <w:sz w:val="22"/>
                <w:szCs w:val="22"/>
              </w:rPr>
              <w:lastRenderedPageBreak/>
              <w:t>4/22.10.20</w:t>
            </w:r>
          </w:p>
        </w:tc>
        <w:tc>
          <w:tcPr>
            <w:tcW w:w="7654" w:type="dxa"/>
            <w:gridSpan w:val="2"/>
            <w:shd w:val="clear" w:color="auto" w:fill="FFFFFF"/>
          </w:tcPr>
          <w:p w:rsidR="005A1E38" w:rsidRPr="00514345" w:rsidRDefault="005A1E38" w:rsidP="00D2652B">
            <w:pPr>
              <w:autoSpaceDE w:val="0"/>
              <w:autoSpaceDN w:val="0"/>
              <w:adjustRightInd w:val="0"/>
              <w:rPr>
                <w:rFonts w:ascii="Arial" w:hAnsi="Arial" w:cs="Arial"/>
                <w:b/>
                <w:i/>
                <w:color w:val="000000"/>
                <w:sz w:val="22"/>
                <w:szCs w:val="22"/>
              </w:rPr>
            </w:pPr>
            <w:r w:rsidRPr="00514345">
              <w:rPr>
                <w:rFonts w:ascii="Arial" w:hAnsi="Arial" w:cs="Arial"/>
                <w:b/>
                <w:iCs/>
                <w:sz w:val="22"/>
                <w:szCs w:val="22"/>
              </w:rPr>
              <w:t>Update on Force Engagement plans</w:t>
            </w:r>
          </w:p>
          <w:p w:rsidR="005A1E38" w:rsidRPr="00514345" w:rsidRDefault="005A1E38" w:rsidP="00D2652B">
            <w:pPr>
              <w:jc w:val="both"/>
              <w:rPr>
                <w:rFonts w:ascii="Arial" w:hAnsi="Arial" w:cs="Arial"/>
                <w:b/>
                <w:sz w:val="22"/>
                <w:szCs w:val="22"/>
              </w:rPr>
            </w:pPr>
          </w:p>
        </w:tc>
        <w:tc>
          <w:tcPr>
            <w:tcW w:w="1116" w:type="dxa"/>
            <w:shd w:val="clear" w:color="auto" w:fill="FFFFFF"/>
          </w:tcPr>
          <w:p w:rsidR="005A1E38" w:rsidRDefault="005A1E38" w:rsidP="00D2652B">
            <w:pPr>
              <w:rPr>
                <w:rFonts w:ascii="Arial" w:hAnsi="Arial" w:cs="Arial"/>
                <w:b/>
                <w:sz w:val="24"/>
                <w:szCs w:val="24"/>
              </w:rPr>
            </w:pPr>
          </w:p>
        </w:tc>
      </w:tr>
      <w:tr w:rsidR="005A1E38" w:rsidTr="006931F6">
        <w:trPr>
          <w:trHeight w:val="510"/>
        </w:trPr>
        <w:tc>
          <w:tcPr>
            <w:tcW w:w="1628" w:type="dxa"/>
            <w:shd w:val="clear" w:color="auto" w:fill="FFFFFF"/>
          </w:tcPr>
          <w:p w:rsidR="005A1E38" w:rsidRPr="00514345" w:rsidRDefault="005A1E38" w:rsidP="00D2652B">
            <w:pPr>
              <w:rPr>
                <w:rFonts w:ascii="Arial" w:hAnsi="Arial" w:cs="Arial"/>
                <w:sz w:val="22"/>
                <w:szCs w:val="22"/>
              </w:rPr>
            </w:pPr>
          </w:p>
        </w:tc>
        <w:tc>
          <w:tcPr>
            <w:tcW w:w="7654" w:type="dxa"/>
            <w:gridSpan w:val="2"/>
            <w:shd w:val="clear" w:color="auto" w:fill="FFFFFF"/>
          </w:tcPr>
          <w:p w:rsidR="005A1E38" w:rsidRPr="00514345" w:rsidRDefault="005A1E38" w:rsidP="00D76AE6">
            <w:pPr>
              <w:autoSpaceDE w:val="0"/>
              <w:autoSpaceDN w:val="0"/>
              <w:adjustRightInd w:val="0"/>
              <w:jc w:val="both"/>
              <w:rPr>
                <w:rFonts w:ascii="Arial" w:hAnsi="Arial" w:cs="Arial"/>
                <w:b/>
                <w:iCs/>
                <w:sz w:val="22"/>
                <w:szCs w:val="22"/>
              </w:rPr>
            </w:pPr>
          </w:p>
        </w:tc>
        <w:tc>
          <w:tcPr>
            <w:tcW w:w="1116" w:type="dxa"/>
            <w:shd w:val="clear" w:color="auto" w:fill="FFFFFF"/>
          </w:tcPr>
          <w:p w:rsidR="005A1E38" w:rsidRDefault="005A1E38" w:rsidP="00D2652B">
            <w:pPr>
              <w:rPr>
                <w:rFonts w:ascii="Arial" w:hAnsi="Arial" w:cs="Arial"/>
                <w:b/>
                <w:sz w:val="24"/>
                <w:szCs w:val="24"/>
              </w:rPr>
            </w:pPr>
          </w:p>
        </w:tc>
      </w:tr>
      <w:tr w:rsidR="005A1E38" w:rsidTr="006931F6">
        <w:trPr>
          <w:trHeight w:val="510"/>
        </w:trPr>
        <w:tc>
          <w:tcPr>
            <w:tcW w:w="1628" w:type="dxa"/>
            <w:shd w:val="clear" w:color="auto" w:fill="FFFFFF"/>
          </w:tcPr>
          <w:p w:rsidR="005A1E38" w:rsidRPr="00514345" w:rsidRDefault="005A1E38" w:rsidP="00D2652B">
            <w:pPr>
              <w:rPr>
                <w:rFonts w:ascii="Arial" w:hAnsi="Arial" w:cs="Arial"/>
                <w:sz w:val="22"/>
                <w:szCs w:val="22"/>
              </w:rPr>
            </w:pPr>
            <w:r w:rsidRPr="00514345">
              <w:rPr>
                <w:rFonts w:ascii="Arial" w:hAnsi="Arial" w:cs="Arial"/>
                <w:sz w:val="22"/>
                <w:szCs w:val="22"/>
              </w:rPr>
              <w:t>5/22.10.20</w:t>
            </w:r>
          </w:p>
        </w:tc>
        <w:tc>
          <w:tcPr>
            <w:tcW w:w="7654" w:type="dxa"/>
            <w:gridSpan w:val="2"/>
            <w:shd w:val="clear" w:color="auto" w:fill="FFFFFF"/>
          </w:tcPr>
          <w:p w:rsidR="005A1E38" w:rsidRPr="00514345" w:rsidRDefault="005A1E38" w:rsidP="00D2652B">
            <w:pPr>
              <w:autoSpaceDE w:val="0"/>
              <w:autoSpaceDN w:val="0"/>
              <w:adjustRightInd w:val="0"/>
              <w:rPr>
                <w:rFonts w:ascii="Arial" w:hAnsi="Arial" w:cs="Arial"/>
                <w:b/>
                <w:iCs/>
                <w:sz w:val="22"/>
                <w:szCs w:val="22"/>
              </w:rPr>
            </w:pPr>
            <w:r w:rsidRPr="00514345">
              <w:rPr>
                <w:rFonts w:ascii="Arial" w:hAnsi="Arial" w:cs="Arial"/>
                <w:b/>
                <w:iCs/>
                <w:sz w:val="22"/>
                <w:szCs w:val="22"/>
              </w:rPr>
              <w:t>Update on changes to Harm Hub</w:t>
            </w:r>
          </w:p>
          <w:p w:rsidR="005A1E38" w:rsidRPr="00514345" w:rsidRDefault="005A1E38" w:rsidP="00DF1C08">
            <w:pPr>
              <w:autoSpaceDE w:val="0"/>
              <w:autoSpaceDN w:val="0"/>
              <w:adjustRightInd w:val="0"/>
              <w:jc w:val="both"/>
              <w:rPr>
                <w:sz w:val="22"/>
                <w:szCs w:val="22"/>
              </w:rPr>
            </w:pPr>
          </w:p>
          <w:p w:rsidR="005A1E38" w:rsidRPr="00A7058E" w:rsidRDefault="005A1E38" w:rsidP="00407358">
            <w:pPr>
              <w:autoSpaceDE w:val="0"/>
              <w:autoSpaceDN w:val="0"/>
              <w:adjustRightInd w:val="0"/>
              <w:jc w:val="both"/>
              <w:rPr>
                <w:rFonts w:ascii="Arial" w:hAnsi="Arial" w:cs="Arial"/>
                <w:iCs/>
                <w:sz w:val="22"/>
                <w:szCs w:val="22"/>
              </w:rPr>
            </w:pPr>
            <w:r w:rsidRPr="00A7058E">
              <w:rPr>
                <w:rFonts w:ascii="Arial" w:hAnsi="Arial" w:cs="Arial"/>
                <w:iCs/>
                <w:sz w:val="22"/>
                <w:szCs w:val="22"/>
              </w:rPr>
              <w:t>BH provid</w:t>
            </w:r>
            <w:r>
              <w:rPr>
                <w:rFonts w:ascii="Arial" w:hAnsi="Arial" w:cs="Arial"/>
                <w:iCs/>
                <w:sz w:val="22"/>
                <w:szCs w:val="22"/>
              </w:rPr>
              <w:t xml:space="preserve">ed a summary of the Hate Crime within Harm Hub. </w:t>
            </w:r>
          </w:p>
          <w:p w:rsidR="005A1E38" w:rsidRDefault="005A1E38" w:rsidP="00407358">
            <w:pPr>
              <w:autoSpaceDE w:val="0"/>
              <w:autoSpaceDN w:val="0"/>
              <w:adjustRightInd w:val="0"/>
              <w:jc w:val="both"/>
              <w:rPr>
                <w:rFonts w:ascii="Arial" w:hAnsi="Arial" w:cs="Arial"/>
                <w:iCs/>
                <w:sz w:val="22"/>
                <w:szCs w:val="22"/>
              </w:rPr>
            </w:pPr>
          </w:p>
          <w:p w:rsidR="005A1E38" w:rsidRPr="001710CD" w:rsidRDefault="005A1E38" w:rsidP="00407358">
            <w:pPr>
              <w:autoSpaceDE w:val="0"/>
              <w:autoSpaceDN w:val="0"/>
              <w:adjustRightInd w:val="0"/>
              <w:jc w:val="both"/>
              <w:rPr>
                <w:rFonts w:ascii="Arial" w:hAnsi="Arial" w:cs="Arial"/>
                <w:iCs/>
                <w:sz w:val="22"/>
                <w:szCs w:val="22"/>
              </w:rPr>
            </w:pPr>
            <w:r>
              <w:rPr>
                <w:rFonts w:ascii="Arial" w:hAnsi="Arial" w:cs="Arial"/>
                <w:iCs/>
                <w:sz w:val="22"/>
                <w:szCs w:val="22"/>
              </w:rPr>
              <w:t>W</w:t>
            </w:r>
            <w:r w:rsidRPr="001710CD">
              <w:rPr>
                <w:rFonts w:ascii="Arial" w:hAnsi="Arial" w:cs="Arial"/>
                <w:iCs/>
                <w:sz w:val="22"/>
                <w:szCs w:val="22"/>
                <w:lang w:val="en-US"/>
              </w:rPr>
              <w:t xml:space="preserve">e undertook a further review on how hate crime is managed / investigated by other forces to identify if we could learn and develop our practice and improve further.  </w:t>
            </w:r>
          </w:p>
          <w:p w:rsidR="005A1E38" w:rsidRPr="001710CD" w:rsidRDefault="005A1E38" w:rsidP="00407358">
            <w:pPr>
              <w:autoSpaceDE w:val="0"/>
              <w:autoSpaceDN w:val="0"/>
              <w:adjustRightInd w:val="0"/>
              <w:jc w:val="both"/>
              <w:rPr>
                <w:rFonts w:ascii="Arial" w:hAnsi="Arial" w:cs="Arial"/>
                <w:iCs/>
                <w:sz w:val="22"/>
                <w:szCs w:val="22"/>
              </w:rPr>
            </w:pPr>
            <w:r w:rsidRPr="001710CD">
              <w:rPr>
                <w:rFonts w:ascii="Arial" w:hAnsi="Arial" w:cs="Arial"/>
                <w:iCs/>
                <w:sz w:val="22"/>
                <w:szCs w:val="22"/>
                <w:lang w:val="en-US"/>
              </w:rPr>
              <w:t>The police forces that appear to be gaining more success in tackling Hate Crime were those that are able to integrate both – victim care and investigation better, providing a more personalised service to victims.</w:t>
            </w:r>
          </w:p>
          <w:p w:rsidR="005A1E38" w:rsidRPr="001710CD" w:rsidRDefault="005A1E38" w:rsidP="00407358">
            <w:pPr>
              <w:autoSpaceDE w:val="0"/>
              <w:autoSpaceDN w:val="0"/>
              <w:adjustRightInd w:val="0"/>
              <w:jc w:val="both"/>
              <w:rPr>
                <w:rFonts w:ascii="Arial" w:hAnsi="Arial" w:cs="Arial"/>
                <w:iCs/>
                <w:sz w:val="22"/>
                <w:szCs w:val="22"/>
              </w:rPr>
            </w:pPr>
            <w:r w:rsidRPr="001710CD">
              <w:rPr>
                <w:rFonts w:ascii="Arial" w:hAnsi="Arial" w:cs="Arial"/>
                <w:iCs/>
                <w:sz w:val="22"/>
                <w:szCs w:val="22"/>
                <w:lang w:val="en-US"/>
              </w:rPr>
              <w:t>Learning from this we have developed our HCST process further by looking to introduce dedicated Hate Crime Officers who will work in partnership with our front line patrol department colleagues.</w:t>
            </w:r>
          </w:p>
          <w:p w:rsidR="005A1E38" w:rsidRPr="001710CD" w:rsidRDefault="005A1E38" w:rsidP="00407358">
            <w:pPr>
              <w:numPr>
                <w:ilvl w:val="0"/>
                <w:numId w:val="14"/>
              </w:numPr>
              <w:tabs>
                <w:tab w:val="clear" w:pos="720"/>
                <w:tab w:val="num" w:pos="175"/>
              </w:tabs>
              <w:autoSpaceDE w:val="0"/>
              <w:autoSpaceDN w:val="0"/>
              <w:adjustRightInd w:val="0"/>
              <w:ind w:left="175" w:hanging="175"/>
              <w:jc w:val="both"/>
              <w:rPr>
                <w:rFonts w:ascii="Arial" w:hAnsi="Arial" w:cs="Arial"/>
                <w:iCs/>
                <w:sz w:val="22"/>
                <w:szCs w:val="22"/>
              </w:rPr>
            </w:pPr>
            <w:r w:rsidRPr="001710CD">
              <w:rPr>
                <w:rFonts w:ascii="Arial" w:hAnsi="Arial" w:cs="Arial"/>
                <w:iCs/>
                <w:sz w:val="22"/>
                <w:szCs w:val="22"/>
                <w:lang w:val="en-US"/>
              </w:rPr>
              <w:t>The control room (OCC) and Patrol department will continue to perform their necessary immediate response roles to record and deal with incidents / crimes as they are reported.</w:t>
            </w:r>
          </w:p>
          <w:p w:rsidR="005A1E38" w:rsidRPr="001710CD" w:rsidRDefault="005A1E38" w:rsidP="00407358">
            <w:pPr>
              <w:numPr>
                <w:ilvl w:val="0"/>
                <w:numId w:val="14"/>
              </w:numPr>
              <w:tabs>
                <w:tab w:val="clear" w:pos="720"/>
                <w:tab w:val="num" w:pos="175"/>
              </w:tabs>
              <w:autoSpaceDE w:val="0"/>
              <w:autoSpaceDN w:val="0"/>
              <w:adjustRightInd w:val="0"/>
              <w:ind w:left="175" w:hanging="175"/>
              <w:jc w:val="both"/>
              <w:rPr>
                <w:rFonts w:ascii="Arial" w:hAnsi="Arial" w:cs="Arial"/>
                <w:iCs/>
                <w:sz w:val="22"/>
                <w:szCs w:val="22"/>
              </w:rPr>
            </w:pPr>
            <w:r w:rsidRPr="001710CD">
              <w:rPr>
                <w:rFonts w:ascii="Arial" w:hAnsi="Arial" w:cs="Arial"/>
                <w:iCs/>
                <w:sz w:val="22"/>
                <w:szCs w:val="22"/>
                <w:lang w:val="en-US"/>
              </w:rPr>
              <w:t>Patrol will continue deliver a prioritised service and look to take immediate positive actions to look after victims of hate crime and to identify / locate offenders and deal with them immediately.</w:t>
            </w:r>
          </w:p>
          <w:p w:rsidR="005A1E38" w:rsidRPr="002422AE" w:rsidRDefault="005A1E38" w:rsidP="00407358">
            <w:pPr>
              <w:numPr>
                <w:ilvl w:val="0"/>
                <w:numId w:val="14"/>
              </w:numPr>
              <w:tabs>
                <w:tab w:val="clear" w:pos="720"/>
                <w:tab w:val="num" w:pos="175"/>
              </w:tabs>
              <w:autoSpaceDE w:val="0"/>
              <w:autoSpaceDN w:val="0"/>
              <w:adjustRightInd w:val="0"/>
              <w:ind w:left="175" w:hanging="175"/>
              <w:jc w:val="both"/>
              <w:rPr>
                <w:rFonts w:ascii="Arial" w:hAnsi="Arial" w:cs="Arial"/>
                <w:iCs/>
                <w:sz w:val="22"/>
                <w:szCs w:val="22"/>
              </w:rPr>
            </w:pPr>
            <w:r w:rsidRPr="001710CD">
              <w:rPr>
                <w:rFonts w:ascii="Arial" w:hAnsi="Arial" w:cs="Arial"/>
                <w:iCs/>
                <w:sz w:val="22"/>
                <w:szCs w:val="22"/>
                <w:lang w:val="en-US"/>
              </w:rPr>
              <w:t>However, once these initial actions have been taken – the investigation will be passed to the HCST where allocation of the investigation will be passed to a dedicated HCO who will make further contact with the victim, complete an enhanced hate crime/ incident risk assessment (HICRA) and take on the subsequent enquiries and victim care - unhindered by the patrol necessity to respond to the next call.</w:t>
            </w:r>
          </w:p>
          <w:p w:rsidR="005A1E38" w:rsidRPr="002422AE" w:rsidRDefault="005A1E38" w:rsidP="002422AE">
            <w:pPr>
              <w:numPr>
                <w:ilvl w:val="0"/>
                <w:numId w:val="14"/>
              </w:numPr>
              <w:tabs>
                <w:tab w:val="clear" w:pos="720"/>
                <w:tab w:val="num" w:pos="175"/>
              </w:tabs>
              <w:autoSpaceDE w:val="0"/>
              <w:autoSpaceDN w:val="0"/>
              <w:adjustRightInd w:val="0"/>
              <w:ind w:left="175" w:hanging="175"/>
              <w:jc w:val="both"/>
              <w:rPr>
                <w:rFonts w:ascii="Arial" w:hAnsi="Arial" w:cs="Arial"/>
                <w:iCs/>
                <w:sz w:val="22"/>
                <w:szCs w:val="22"/>
              </w:rPr>
            </w:pPr>
            <w:r w:rsidRPr="002422AE">
              <w:rPr>
                <w:rFonts w:ascii="Arial" w:hAnsi="Arial" w:cs="Arial"/>
                <w:iCs/>
                <w:sz w:val="22"/>
                <w:szCs w:val="22"/>
                <w:lang w:val="en-US"/>
              </w:rPr>
              <w:t>We are pleased to launch the start of this new HCO role and will have other HCO’s join us in November when we intend to fully implement the process.</w:t>
            </w:r>
          </w:p>
          <w:p w:rsidR="005A1E38" w:rsidRPr="00514345" w:rsidRDefault="005A1E38" w:rsidP="00407358">
            <w:pPr>
              <w:autoSpaceDE w:val="0"/>
              <w:autoSpaceDN w:val="0"/>
              <w:adjustRightInd w:val="0"/>
              <w:jc w:val="both"/>
              <w:rPr>
                <w:rFonts w:ascii="Arial" w:hAnsi="Arial" w:cs="Arial"/>
                <w:iCs/>
                <w:sz w:val="22"/>
                <w:szCs w:val="22"/>
              </w:rPr>
            </w:pPr>
          </w:p>
          <w:p w:rsidR="005A1E38" w:rsidRDefault="005A1E38" w:rsidP="00407358">
            <w:pPr>
              <w:autoSpaceDE w:val="0"/>
              <w:autoSpaceDN w:val="0"/>
              <w:adjustRightInd w:val="0"/>
              <w:jc w:val="both"/>
              <w:rPr>
                <w:rFonts w:ascii="Arial" w:hAnsi="Arial" w:cs="Arial"/>
                <w:iCs/>
                <w:sz w:val="22"/>
                <w:szCs w:val="22"/>
              </w:rPr>
            </w:pPr>
            <w:r w:rsidRPr="00514345">
              <w:rPr>
                <w:rFonts w:ascii="Arial" w:hAnsi="Arial" w:cs="Arial"/>
                <w:iCs/>
                <w:sz w:val="22"/>
                <w:szCs w:val="22"/>
              </w:rPr>
              <w:t>Hate crime awareness week</w:t>
            </w:r>
            <w:r>
              <w:rPr>
                <w:rFonts w:ascii="Arial" w:hAnsi="Arial" w:cs="Arial"/>
                <w:iCs/>
                <w:sz w:val="22"/>
                <w:szCs w:val="22"/>
              </w:rPr>
              <w:t xml:space="preserve"> in September</w:t>
            </w:r>
            <w:r w:rsidRPr="00514345">
              <w:rPr>
                <w:rFonts w:ascii="Arial" w:hAnsi="Arial" w:cs="Arial"/>
                <w:iCs/>
                <w:sz w:val="22"/>
                <w:szCs w:val="22"/>
              </w:rPr>
              <w:t xml:space="preserve"> – </w:t>
            </w:r>
            <w:r>
              <w:rPr>
                <w:rFonts w:ascii="Arial" w:hAnsi="Arial" w:cs="Arial"/>
                <w:iCs/>
                <w:sz w:val="22"/>
                <w:szCs w:val="22"/>
              </w:rPr>
              <w:t xml:space="preserve">BH presented a proposal </w:t>
            </w:r>
            <w:r w:rsidRPr="00514345">
              <w:rPr>
                <w:rFonts w:ascii="Arial" w:hAnsi="Arial" w:cs="Arial"/>
                <w:iCs/>
                <w:sz w:val="22"/>
                <w:szCs w:val="22"/>
              </w:rPr>
              <w:t>on the launch.</w:t>
            </w:r>
            <w:r>
              <w:rPr>
                <w:rFonts w:ascii="Arial" w:hAnsi="Arial" w:cs="Arial"/>
                <w:iCs/>
                <w:sz w:val="22"/>
                <w:szCs w:val="22"/>
              </w:rPr>
              <w:t xml:space="preserve"> The key message is to recognise the need to try harder to professionalise and personalise hate crime investigation and victim care in Warwickshire.</w:t>
            </w:r>
          </w:p>
          <w:p w:rsidR="005A1E38" w:rsidRPr="00514345" w:rsidRDefault="005A1E38" w:rsidP="00407358">
            <w:pPr>
              <w:autoSpaceDE w:val="0"/>
              <w:autoSpaceDN w:val="0"/>
              <w:adjustRightInd w:val="0"/>
              <w:jc w:val="both"/>
              <w:rPr>
                <w:rFonts w:ascii="Arial" w:hAnsi="Arial" w:cs="Arial"/>
                <w:iCs/>
                <w:sz w:val="22"/>
                <w:szCs w:val="22"/>
              </w:rPr>
            </w:pPr>
          </w:p>
          <w:p w:rsidR="005A1E38" w:rsidRDefault="005A1E38" w:rsidP="00407358">
            <w:pPr>
              <w:autoSpaceDE w:val="0"/>
              <w:autoSpaceDN w:val="0"/>
              <w:adjustRightInd w:val="0"/>
              <w:jc w:val="both"/>
              <w:rPr>
                <w:rFonts w:ascii="Arial" w:hAnsi="Arial" w:cs="Arial"/>
                <w:iCs/>
                <w:sz w:val="22"/>
                <w:szCs w:val="22"/>
              </w:rPr>
            </w:pPr>
            <w:r w:rsidRPr="00514345">
              <w:rPr>
                <w:rFonts w:ascii="Arial" w:hAnsi="Arial" w:cs="Arial"/>
                <w:iCs/>
                <w:sz w:val="22"/>
                <w:szCs w:val="22"/>
              </w:rPr>
              <w:t xml:space="preserve">Internal launch and phased introduction </w:t>
            </w:r>
            <w:r>
              <w:rPr>
                <w:rFonts w:ascii="Arial" w:hAnsi="Arial" w:cs="Arial"/>
                <w:iCs/>
                <w:sz w:val="22"/>
                <w:szCs w:val="22"/>
              </w:rPr>
              <w:t>of hate crime support team and hate crime officer role including publicity posters and guides going out today Because it is an internal change we want this to be a phased that process.</w:t>
            </w:r>
          </w:p>
          <w:p w:rsidR="005A1E38" w:rsidRPr="00514345" w:rsidRDefault="005A1E38" w:rsidP="00407358">
            <w:pPr>
              <w:autoSpaceDE w:val="0"/>
              <w:autoSpaceDN w:val="0"/>
              <w:adjustRightInd w:val="0"/>
              <w:jc w:val="both"/>
              <w:rPr>
                <w:rFonts w:ascii="Arial" w:hAnsi="Arial" w:cs="Arial"/>
                <w:iCs/>
                <w:sz w:val="22"/>
                <w:szCs w:val="22"/>
              </w:rPr>
            </w:pPr>
          </w:p>
          <w:p w:rsidR="005A1E38" w:rsidRPr="00514345" w:rsidRDefault="005A1E38" w:rsidP="00BA1434">
            <w:pPr>
              <w:autoSpaceDE w:val="0"/>
              <w:autoSpaceDN w:val="0"/>
              <w:adjustRightInd w:val="0"/>
              <w:jc w:val="both"/>
              <w:rPr>
                <w:rFonts w:ascii="Arial" w:hAnsi="Arial" w:cs="Arial"/>
                <w:iCs/>
                <w:sz w:val="22"/>
                <w:szCs w:val="22"/>
              </w:rPr>
            </w:pPr>
            <w:r>
              <w:rPr>
                <w:rFonts w:ascii="Arial" w:hAnsi="Arial" w:cs="Arial"/>
                <w:iCs/>
                <w:sz w:val="22"/>
                <w:szCs w:val="22"/>
              </w:rPr>
              <w:t xml:space="preserve">BS is grateful to BH and team for all the work that has gone on. </w:t>
            </w:r>
          </w:p>
        </w:tc>
        <w:tc>
          <w:tcPr>
            <w:tcW w:w="1116" w:type="dxa"/>
            <w:shd w:val="clear" w:color="auto" w:fill="FFFFFF"/>
          </w:tcPr>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p w:rsidR="005A1E38" w:rsidRDefault="005A1E38" w:rsidP="00D2652B">
            <w:pPr>
              <w:rPr>
                <w:rFonts w:ascii="Arial" w:hAnsi="Arial" w:cs="Arial"/>
                <w:b/>
                <w:sz w:val="24"/>
                <w:szCs w:val="24"/>
              </w:rPr>
            </w:pPr>
          </w:p>
        </w:tc>
      </w:tr>
      <w:tr w:rsidR="005A1E38" w:rsidTr="006931F6">
        <w:trPr>
          <w:trHeight w:val="510"/>
        </w:trPr>
        <w:tc>
          <w:tcPr>
            <w:tcW w:w="1628" w:type="dxa"/>
            <w:shd w:val="clear" w:color="auto" w:fill="FFFFFF"/>
          </w:tcPr>
          <w:p w:rsidR="005A1E38" w:rsidRPr="00514345" w:rsidRDefault="005A1E38" w:rsidP="002422AE">
            <w:pPr>
              <w:spacing w:before="40" w:after="40"/>
              <w:rPr>
                <w:rFonts w:ascii="Arial" w:hAnsi="Arial" w:cs="Arial"/>
                <w:sz w:val="22"/>
                <w:szCs w:val="22"/>
              </w:rPr>
            </w:pPr>
            <w:r>
              <w:rPr>
                <w:rFonts w:ascii="Arial" w:hAnsi="Arial" w:cs="Arial"/>
                <w:sz w:val="22"/>
                <w:szCs w:val="22"/>
              </w:rPr>
              <w:t>6</w:t>
            </w:r>
            <w:r w:rsidRPr="00514345">
              <w:rPr>
                <w:rFonts w:ascii="Arial" w:hAnsi="Arial" w:cs="Arial"/>
                <w:sz w:val="22"/>
                <w:szCs w:val="22"/>
              </w:rPr>
              <w:t>/</w:t>
            </w:r>
            <w:r>
              <w:rPr>
                <w:rFonts w:ascii="Arial" w:hAnsi="Arial" w:cs="Arial"/>
                <w:sz w:val="22"/>
                <w:szCs w:val="22"/>
              </w:rPr>
              <w:t>22.10.20</w:t>
            </w:r>
          </w:p>
        </w:tc>
        <w:tc>
          <w:tcPr>
            <w:tcW w:w="7654" w:type="dxa"/>
            <w:gridSpan w:val="2"/>
            <w:shd w:val="clear" w:color="auto" w:fill="FFFFFF"/>
          </w:tcPr>
          <w:p w:rsidR="005A1E38" w:rsidRPr="00514345" w:rsidRDefault="005A1E38" w:rsidP="00D2652B">
            <w:pPr>
              <w:spacing w:before="40"/>
              <w:rPr>
                <w:rFonts w:ascii="Arial" w:hAnsi="Arial" w:cs="Arial"/>
                <w:b/>
                <w:sz w:val="22"/>
                <w:szCs w:val="22"/>
              </w:rPr>
            </w:pPr>
            <w:r w:rsidRPr="00514345">
              <w:rPr>
                <w:rFonts w:ascii="Arial" w:hAnsi="Arial" w:cs="Arial"/>
                <w:b/>
                <w:sz w:val="22"/>
                <w:szCs w:val="22"/>
              </w:rPr>
              <w:t>Any Other business</w:t>
            </w:r>
          </w:p>
        </w:tc>
        <w:tc>
          <w:tcPr>
            <w:tcW w:w="1116" w:type="dxa"/>
            <w:shd w:val="clear" w:color="auto" w:fill="FFFFFF"/>
          </w:tcPr>
          <w:p w:rsidR="005A1E38" w:rsidRPr="00177D81" w:rsidRDefault="005A1E38" w:rsidP="00D2652B">
            <w:pPr>
              <w:rPr>
                <w:rFonts w:ascii="Arial" w:hAnsi="Arial" w:cs="Arial"/>
                <w:b/>
                <w:sz w:val="24"/>
                <w:szCs w:val="24"/>
              </w:rPr>
            </w:pPr>
            <w:r w:rsidRPr="00177D81">
              <w:rPr>
                <w:rFonts w:ascii="Arial" w:hAnsi="Arial" w:cs="Arial"/>
                <w:b/>
                <w:sz w:val="24"/>
                <w:szCs w:val="24"/>
              </w:rPr>
              <w:t>All</w:t>
            </w:r>
          </w:p>
          <w:p w:rsidR="005A1E38" w:rsidRDefault="005A1E38" w:rsidP="00D2652B">
            <w:pPr>
              <w:rPr>
                <w:rFonts w:ascii="Arial" w:hAnsi="Arial" w:cs="Arial"/>
                <w:b/>
                <w:sz w:val="24"/>
                <w:szCs w:val="24"/>
              </w:rPr>
            </w:pPr>
          </w:p>
        </w:tc>
      </w:tr>
      <w:tr w:rsidR="005A1E38" w:rsidTr="006931F6">
        <w:trPr>
          <w:trHeight w:val="510"/>
        </w:trPr>
        <w:tc>
          <w:tcPr>
            <w:tcW w:w="1628" w:type="dxa"/>
            <w:shd w:val="clear" w:color="auto" w:fill="FFFFFF"/>
          </w:tcPr>
          <w:p w:rsidR="005A1E38" w:rsidRPr="00514345" w:rsidRDefault="005A1E38" w:rsidP="00D2652B">
            <w:pPr>
              <w:spacing w:before="40" w:after="40"/>
              <w:rPr>
                <w:rFonts w:ascii="Arial" w:hAnsi="Arial" w:cs="Arial"/>
                <w:sz w:val="22"/>
                <w:szCs w:val="22"/>
              </w:rPr>
            </w:pPr>
          </w:p>
        </w:tc>
        <w:tc>
          <w:tcPr>
            <w:tcW w:w="7654" w:type="dxa"/>
            <w:gridSpan w:val="2"/>
            <w:shd w:val="clear" w:color="auto" w:fill="FFFFFF"/>
          </w:tcPr>
          <w:p w:rsidR="005A1E38" w:rsidRDefault="005A1E38" w:rsidP="00D2652B">
            <w:pPr>
              <w:spacing w:before="40"/>
              <w:rPr>
                <w:rFonts w:ascii="Arial" w:hAnsi="Arial" w:cs="Arial"/>
                <w:sz w:val="22"/>
                <w:szCs w:val="22"/>
              </w:rPr>
            </w:pPr>
            <w:r w:rsidRPr="00514345">
              <w:rPr>
                <w:rFonts w:ascii="Arial" w:hAnsi="Arial" w:cs="Arial"/>
                <w:sz w:val="22"/>
                <w:szCs w:val="22"/>
              </w:rPr>
              <w:t>Phil Hollingsworth</w:t>
            </w:r>
            <w:r>
              <w:rPr>
                <w:rFonts w:ascii="Arial" w:hAnsi="Arial" w:cs="Arial"/>
                <w:sz w:val="22"/>
                <w:szCs w:val="22"/>
              </w:rPr>
              <w:t xml:space="preserve"> presented an overview of Taser Use across Warwickshire in Quarter 1 comparison to Quarter 2 period.</w:t>
            </w:r>
          </w:p>
          <w:p w:rsidR="005A1E38" w:rsidRDefault="005A1E38" w:rsidP="00D2652B">
            <w:pPr>
              <w:spacing w:before="40"/>
              <w:rPr>
                <w:rFonts w:ascii="Arial" w:hAnsi="Arial" w:cs="Arial"/>
                <w:sz w:val="22"/>
                <w:szCs w:val="22"/>
              </w:rPr>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8" o:title=""/>
                </v:shape>
                <o:OLEObject Type="Embed" ProgID="PowerPoint.Show.12" ShapeID="_x0000_i1025" DrawAspect="Icon" ObjectID="_1674546891" r:id="rId9"/>
              </w:object>
            </w:r>
          </w:p>
          <w:p w:rsidR="005A1E38" w:rsidRDefault="005A1E38" w:rsidP="001F3E7E">
            <w:pPr>
              <w:spacing w:before="40"/>
              <w:jc w:val="both"/>
              <w:rPr>
                <w:rFonts w:ascii="Arial" w:hAnsi="Arial" w:cs="Arial"/>
                <w:sz w:val="22"/>
                <w:szCs w:val="22"/>
              </w:rPr>
            </w:pPr>
            <w:r>
              <w:rPr>
                <w:rFonts w:ascii="Arial" w:hAnsi="Arial" w:cs="Arial"/>
                <w:sz w:val="22"/>
                <w:szCs w:val="22"/>
              </w:rPr>
              <w:t xml:space="preserve">BS explained we do have plan to uplift our taser training and the funding from HO to buy the equipment.  This is an offset of a risk of losing qualified officers with skills into other areas of the organisation.  MS stated that there has been a decision by Chief to bring forward the period of service an officer who has to be able to carry taser, was originally 2 years but is now 4 years.  There is a need to balance that risk to address that. </w:t>
            </w:r>
          </w:p>
          <w:p w:rsidR="005A1E38" w:rsidRPr="00514345" w:rsidRDefault="005A1E38" w:rsidP="00AD6EFE">
            <w:pPr>
              <w:spacing w:before="40"/>
              <w:jc w:val="both"/>
              <w:rPr>
                <w:rFonts w:ascii="Arial" w:hAnsi="Arial" w:cs="Arial"/>
                <w:sz w:val="22"/>
                <w:szCs w:val="22"/>
              </w:rPr>
            </w:pPr>
            <w:r>
              <w:rPr>
                <w:rFonts w:ascii="Arial" w:hAnsi="Arial" w:cs="Arial"/>
                <w:sz w:val="22"/>
                <w:szCs w:val="22"/>
              </w:rPr>
              <w:t xml:space="preserve">PH stated that there may be some scope to provide in house force training to upskill officers as Cosford Midlands region does supply most of the training. </w:t>
            </w:r>
            <w:r w:rsidRPr="00514345">
              <w:rPr>
                <w:rFonts w:ascii="Arial" w:hAnsi="Arial" w:cs="Arial"/>
                <w:sz w:val="22"/>
                <w:szCs w:val="22"/>
              </w:rPr>
              <w:t xml:space="preserve">Phil is a lead trainer in Taser </w:t>
            </w:r>
            <w:r>
              <w:rPr>
                <w:rFonts w:ascii="Arial" w:hAnsi="Arial" w:cs="Arial"/>
                <w:sz w:val="22"/>
                <w:szCs w:val="22"/>
              </w:rPr>
              <w:t xml:space="preserve">and would be </w:t>
            </w:r>
            <w:r w:rsidRPr="00514345">
              <w:rPr>
                <w:rFonts w:ascii="Arial" w:hAnsi="Arial" w:cs="Arial"/>
                <w:sz w:val="22"/>
                <w:szCs w:val="22"/>
              </w:rPr>
              <w:t>happy</w:t>
            </w:r>
            <w:r>
              <w:rPr>
                <w:rFonts w:ascii="Arial" w:hAnsi="Arial" w:cs="Arial"/>
                <w:sz w:val="22"/>
                <w:szCs w:val="22"/>
              </w:rPr>
              <w:t xml:space="preserve"> to provide that training at Leek Wootton is required.</w:t>
            </w:r>
            <w:r w:rsidRPr="00514345">
              <w:rPr>
                <w:rFonts w:ascii="Arial" w:hAnsi="Arial" w:cs="Arial"/>
                <w:sz w:val="22"/>
                <w:szCs w:val="22"/>
              </w:rPr>
              <w:t xml:space="preserve">  </w:t>
            </w:r>
          </w:p>
          <w:p w:rsidR="005A1E38" w:rsidRDefault="005A1E38" w:rsidP="00D2652B">
            <w:pPr>
              <w:spacing w:before="40"/>
              <w:rPr>
                <w:rFonts w:ascii="Arial" w:hAnsi="Arial" w:cs="Arial"/>
                <w:sz w:val="22"/>
                <w:szCs w:val="22"/>
              </w:rPr>
            </w:pPr>
          </w:p>
          <w:p w:rsidR="005A1E38" w:rsidRDefault="005A1E38" w:rsidP="00D931E4">
            <w:pPr>
              <w:spacing w:before="40"/>
              <w:jc w:val="both"/>
              <w:rPr>
                <w:rFonts w:ascii="Arial" w:hAnsi="Arial" w:cs="Arial"/>
                <w:sz w:val="22"/>
                <w:szCs w:val="22"/>
              </w:rPr>
            </w:pPr>
            <w:r>
              <w:rPr>
                <w:rFonts w:ascii="Arial" w:hAnsi="Arial" w:cs="Arial"/>
                <w:sz w:val="22"/>
                <w:szCs w:val="22"/>
              </w:rPr>
              <w:t>Jatinder highlighted that Mark Colquoun who was the Alliance lead for Taser in West Mercia did a lot of work and presented to IAGs who are aware.  There was also an A</w:t>
            </w:r>
            <w:r w:rsidRPr="00514345">
              <w:rPr>
                <w:rFonts w:ascii="Arial" w:hAnsi="Arial" w:cs="Arial"/>
                <w:sz w:val="22"/>
                <w:szCs w:val="22"/>
              </w:rPr>
              <w:t>l</w:t>
            </w:r>
            <w:r>
              <w:rPr>
                <w:rFonts w:ascii="Arial" w:hAnsi="Arial" w:cs="Arial"/>
                <w:sz w:val="22"/>
                <w:szCs w:val="22"/>
              </w:rPr>
              <w:t xml:space="preserve">liance Taser Scrutiny panel previously which Jatinder sat on so there was a mechanism in place.  This is a good opportunity then for IAGs to look at Taser User going forward.  BS would welcome that and as part of setting up a governance again in Warwickshire to ensure there is no gaps and that link with IAGs.  </w:t>
            </w:r>
          </w:p>
          <w:p w:rsidR="005A1E38" w:rsidRPr="00514345" w:rsidRDefault="005A1E38" w:rsidP="00D931E4">
            <w:pPr>
              <w:spacing w:before="40"/>
              <w:jc w:val="both"/>
              <w:rPr>
                <w:rFonts w:ascii="Arial" w:hAnsi="Arial" w:cs="Arial"/>
                <w:sz w:val="22"/>
                <w:szCs w:val="22"/>
              </w:rPr>
            </w:pPr>
          </w:p>
          <w:p w:rsidR="005A1E38" w:rsidRDefault="005A1E38" w:rsidP="00A7058E">
            <w:pPr>
              <w:spacing w:before="40"/>
              <w:jc w:val="both"/>
              <w:rPr>
                <w:rFonts w:ascii="Arial" w:hAnsi="Arial" w:cs="Arial"/>
                <w:sz w:val="22"/>
                <w:szCs w:val="22"/>
              </w:rPr>
            </w:pPr>
            <w:r>
              <w:rPr>
                <w:rFonts w:ascii="Arial" w:hAnsi="Arial" w:cs="Arial"/>
                <w:b/>
                <w:sz w:val="22"/>
                <w:szCs w:val="22"/>
              </w:rPr>
              <w:t xml:space="preserve">Action:  PH </w:t>
            </w:r>
            <w:r w:rsidRPr="005D0696">
              <w:rPr>
                <w:rFonts w:ascii="Arial" w:hAnsi="Arial" w:cs="Arial"/>
                <w:b/>
                <w:sz w:val="22"/>
                <w:szCs w:val="22"/>
              </w:rPr>
              <w:t>and JT have a conversation how this will play out across the IAG</w:t>
            </w:r>
            <w:r>
              <w:rPr>
                <w:rFonts w:ascii="Arial" w:hAnsi="Arial" w:cs="Arial"/>
                <w:sz w:val="22"/>
                <w:szCs w:val="22"/>
              </w:rPr>
              <w:t>.</w:t>
            </w:r>
          </w:p>
          <w:p w:rsidR="005A1E38" w:rsidRDefault="005A1E38" w:rsidP="00A7058E">
            <w:pPr>
              <w:spacing w:before="40"/>
              <w:jc w:val="both"/>
              <w:rPr>
                <w:rFonts w:ascii="Arial" w:hAnsi="Arial" w:cs="Arial"/>
                <w:sz w:val="22"/>
                <w:szCs w:val="22"/>
              </w:rPr>
            </w:pPr>
            <w:r>
              <w:rPr>
                <w:rFonts w:ascii="Arial" w:hAnsi="Arial" w:cs="Arial"/>
                <w:sz w:val="22"/>
                <w:szCs w:val="22"/>
              </w:rPr>
              <w:t>All this data does go into the Firearms T</w:t>
            </w:r>
            <w:r w:rsidRPr="00514345">
              <w:rPr>
                <w:rFonts w:ascii="Arial" w:hAnsi="Arial" w:cs="Arial"/>
                <w:sz w:val="22"/>
                <w:szCs w:val="22"/>
              </w:rPr>
              <w:t>aser group</w:t>
            </w:r>
            <w:r>
              <w:rPr>
                <w:rFonts w:ascii="Arial" w:hAnsi="Arial" w:cs="Arial"/>
                <w:sz w:val="22"/>
                <w:szCs w:val="22"/>
              </w:rPr>
              <w:t xml:space="preserve"> that ACC Tedds chairs. However it is also important that data and oversight come to this meeting.</w:t>
            </w:r>
          </w:p>
          <w:p w:rsidR="005A1E38" w:rsidRDefault="005A1E38" w:rsidP="00A7058E">
            <w:pPr>
              <w:spacing w:before="40"/>
              <w:jc w:val="both"/>
              <w:rPr>
                <w:rFonts w:ascii="Arial" w:hAnsi="Arial" w:cs="Arial"/>
                <w:sz w:val="22"/>
                <w:szCs w:val="22"/>
              </w:rPr>
            </w:pPr>
          </w:p>
          <w:p w:rsidR="005A1E38" w:rsidRPr="00A7058E" w:rsidRDefault="005A1E38" w:rsidP="00A7058E">
            <w:pPr>
              <w:spacing w:before="40"/>
              <w:jc w:val="both"/>
              <w:rPr>
                <w:rFonts w:ascii="Arial" w:hAnsi="Arial" w:cs="Arial"/>
                <w:b/>
                <w:sz w:val="22"/>
                <w:szCs w:val="22"/>
              </w:rPr>
            </w:pPr>
            <w:r w:rsidRPr="00A7058E">
              <w:rPr>
                <w:rFonts w:ascii="Arial" w:hAnsi="Arial" w:cs="Arial"/>
                <w:b/>
                <w:sz w:val="22"/>
                <w:szCs w:val="22"/>
              </w:rPr>
              <w:t>Action:  BS to speak to Debbie Tedds on what</w:t>
            </w:r>
            <w:r>
              <w:rPr>
                <w:rFonts w:ascii="Arial" w:hAnsi="Arial" w:cs="Arial"/>
                <w:b/>
                <w:sz w:val="22"/>
                <w:szCs w:val="22"/>
              </w:rPr>
              <w:t xml:space="preserve"> is raised at the policy group on Taser.</w:t>
            </w:r>
          </w:p>
          <w:p w:rsidR="005A1E38" w:rsidRPr="00514345" w:rsidRDefault="005A1E38" w:rsidP="00D2652B">
            <w:pPr>
              <w:spacing w:before="40"/>
              <w:rPr>
                <w:rFonts w:ascii="Arial" w:hAnsi="Arial" w:cs="Arial"/>
                <w:b/>
                <w:sz w:val="22"/>
                <w:szCs w:val="22"/>
                <w:u w:val="single"/>
              </w:rPr>
            </w:pPr>
          </w:p>
        </w:tc>
        <w:tc>
          <w:tcPr>
            <w:tcW w:w="1116" w:type="dxa"/>
            <w:shd w:val="clear" w:color="auto" w:fill="FFFFFF"/>
          </w:tcPr>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Pr="0052230C" w:rsidRDefault="005A1E38" w:rsidP="00D2652B">
            <w:pPr>
              <w:rPr>
                <w:rFonts w:ascii="Arial" w:hAnsi="Arial" w:cs="Arial"/>
                <w:sz w:val="22"/>
                <w:szCs w:val="22"/>
              </w:rPr>
            </w:pPr>
          </w:p>
          <w:p w:rsidR="005A1E38" w:rsidRPr="0052230C" w:rsidRDefault="005A1E38" w:rsidP="00D2652B">
            <w:pPr>
              <w:rPr>
                <w:rFonts w:ascii="Arial" w:hAnsi="Arial" w:cs="Arial"/>
                <w:b/>
                <w:sz w:val="22"/>
                <w:szCs w:val="22"/>
              </w:rPr>
            </w:pPr>
            <w:r w:rsidRPr="0052230C">
              <w:rPr>
                <w:rFonts w:ascii="Arial" w:hAnsi="Arial" w:cs="Arial"/>
                <w:b/>
                <w:sz w:val="22"/>
                <w:szCs w:val="22"/>
              </w:rPr>
              <w:t>PH</w:t>
            </w: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Default="005A1E38" w:rsidP="00D2652B">
            <w:pPr>
              <w:rPr>
                <w:rFonts w:ascii="Arial" w:hAnsi="Arial" w:cs="Arial"/>
                <w:sz w:val="24"/>
                <w:szCs w:val="24"/>
              </w:rPr>
            </w:pPr>
            <w:r w:rsidRPr="0052230C">
              <w:rPr>
                <w:rFonts w:ascii="Arial" w:hAnsi="Arial" w:cs="Arial"/>
                <w:b/>
                <w:sz w:val="22"/>
                <w:szCs w:val="22"/>
              </w:rPr>
              <w:t>BS</w:t>
            </w:r>
          </w:p>
        </w:tc>
      </w:tr>
      <w:tr w:rsidR="005A1E38" w:rsidTr="006931F6">
        <w:trPr>
          <w:trHeight w:val="510"/>
        </w:trPr>
        <w:tc>
          <w:tcPr>
            <w:tcW w:w="1628" w:type="dxa"/>
            <w:shd w:val="clear" w:color="auto" w:fill="FFFFFF"/>
          </w:tcPr>
          <w:p w:rsidR="005A1E38" w:rsidRPr="00514345" w:rsidRDefault="005A1E38" w:rsidP="00BF43F1">
            <w:pPr>
              <w:spacing w:before="40" w:after="40"/>
              <w:rPr>
                <w:rFonts w:ascii="Arial" w:hAnsi="Arial" w:cs="Arial"/>
                <w:sz w:val="22"/>
                <w:szCs w:val="22"/>
              </w:rPr>
            </w:pPr>
            <w:r>
              <w:rPr>
                <w:rFonts w:ascii="Arial" w:hAnsi="Arial" w:cs="Arial"/>
                <w:sz w:val="22"/>
                <w:szCs w:val="22"/>
              </w:rPr>
              <w:t>7/22.10.20</w:t>
            </w:r>
          </w:p>
        </w:tc>
        <w:tc>
          <w:tcPr>
            <w:tcW w:w="7654" w:type="dxa"/>
            <w:gridSpan w:val="2"/>
            <w:shd w:val="clear" w:color="auto" w:fill="FFFFFF"/>
          </w:tcPr>
          <w:p w:rsidR="005A1E38" w:rsidRPr="00514345" w:rsidRDefault="005A1E38" w:rsidP="00D2652B">
            <w:pPr>
              <w:spacing w:before="40"/>
              <w:rPr>
                <w:rFonts w:ascii="Arial" w:hAnsi="Arial" w:cs="Arial"/>
                <w:b/>
                <w:sz w:val="22"/>
                <w:szCs w:val="22"/>
                <w:u w:val="single"/>
              </w:rPr>
            </w:pPr>
            <w:r w:rsidRPr="00514345">
              <w:rPr>
                <w:rFonts w:ascii="Arial" w:hAnsi="Arial" w:cs="Arial"/>
                <w:b/>
                <w:sz w:val="22"/>
                <w:szCs w:val="22"/>
                <w:u w:val="single"/>
              </w:rPr>
              <w:t>Any Other Business</w:t>
            </w:r>
          </w:p>
        </w:tc>
        <w:tc>
          <w:tcPr>
            <w:tcW w:w="1116" w:type="dxa"/>
            <w:shd w:val="clear" w:color="auto" w:fill="FFFFFF"/>
          </w:tcPr>
          <w:p w:rsidR="005A1E38" w:rsidRDefault="005A1E38" w:rsidP="00D2652B">
            <w:pPr>
              <w:rPr>
                <w:rFonts w:ascii="Arial" w:hAnsi="Arial" w:cs="Arial"/>
                <w:sz w:val="24"/>
                <w:szCs w:val="24"/>
              </w:rPr>
            </w:pPr>
          </w:p>
        </w:tc>
      </w:tr>
      <w:tr w:rsidR="005A1E38" w:rsidTr="006931F6">
        <w:trPr>
          <w:trHeight w:val="510"/>
        </w:trPr>
        <w:tc>
          <w:tcPr>
            <w:tcW w:w="1628" w:type="dxa"/>
            <w:shd w:val="clear" w:color="auto" w:fill="FFFFFF"/>
          </w:tcPr>
          <w:p w:rsidR="005A1E38" w:rsidRPr="00514345" w:rsidRDefault="005A1E38" w:rsidP="00BF43F1">
            <w:pPr>
              <w:spacing w:before="40" w:after="40"/>
              <w:rPr>
                <w:rFonts w:ascii="Arial" w:hAnsi="Arial" w:cs="Arial"/>
                <w:sz w:val="22"/>
                <w:szCs w:val="22"/>
              </w:rPr>
            </w:pPr>
          </w:p>
        </w:tc>
        <w:tc>
          <w:tcPr>
            <w:tcW w:w="7654" w:type="dxa"/>
            <w:gridSpan w:val="2"/>
            <w:shd w:val="clear" w:color="auto" w:fill="FFFFFF"/>
          </w:tcPr>
          <w:p w:rsidR="005A1E38" w:rsidRPr="00514345" w:rsidRDefault="005A1E38" w:rsidP="0048040C">
            <w:pPr>
              <w:jc w:val="both"/>
              <w:rPr>
                <w:rFonts w:ascii="Arial" w:hAnsi="Arial" w:cs="Arial"/>
                <w:iCs/>
                <w:sz w:val="22"/>
                <w:szCs w:val="22"/>
              </w:rPr>
            </w:pPr>
            <w:r w:rsidRPr="00514345">
              <w:rPr>
                <w:rFonts w:ascii="Arial" w:hAnsi="Arial" w:cs="Arial"/>
                <w:iCs/>
                <w:sz w:val="22"/>
                <w:szCs w:val="22"/>
              </w:rPr>
              <w:t>Mich</w:t>
            </w:r>
            <w:r>
              <w:rPr>
                <w:rFonts w:ascii="Arial" w:hAnsi="Arial" w:cs="Arial"/>
                <w:iCs/>
                <w:sz w:val="22"/>
                <w:szCs w:val="22"/>
              </w:rPr>
              <w:t>ael P</w:t>
            </w:r>
            <w:r w:rsidRPr="00514345">
              <w:rPr>
                <w:rFonts w:ascii="Arial" w:hAnsi="Arial" w:cs="Arial"/>
                <w:iCs/>
                <w:sz w:val="22"/>
                <w:szCs w:val="22"/>
              </w:rPr>
              <w:t xml:space="preserve">iper asked regarding to Street Watch.  BS explained there is a piece of work done on that, which is ready to go.  However with current restrictions with Covid, decision has been made to pause the planning and preparation to the new year, with a view to hopefully launching some kind of scheme towards the Spring 2021.   </w:t>
            </w:r>
          </w:p>
          <w:p w:rsidR="005A1E38" w:rsidRPr="00514345" w:rsidRDefault="005A1E38" w:rsidP="0048040C">
            <w:pPr>
              <w:rPr>
                <w:rFonts w:ascii="Arial" w:hAnsi="Arial" w:cs="Arial"/>
                <w:sz w:val="22"/>
                <w:szCs w:val="22"/>
              </w:rPr>
            </w:pPr>
          </w:p>
          <w:p w:rsidR="005A1E38" w:rsidRPr="001A6C68" w:rsidRDefault="005A1E38" w:rsidP="0048040C">
            <w:pPr>
              <w:spacing w:before="40"/>
              <w:rPr>
                <w:rFonts w:ascii="Arial" w:hAnsi="Arial" w:cs="Arial"/>
                <w:sz w:val="22"/>
                <w:szCs w:val="22"/>
                <w:u w:val="single"/>
              </w:rPr>
            </w:pPr>
            <w:r w:rsidRPr="001A6C68">
              <w:rPr>
                <w:rFonts w:ascii="Arial" w:hAnsi="Arial" w:cs="Arial"/>
                <w:sz w:val="22"/>
                <w:szCs w:val="22"/>
                <w:u w:val="single"/>
              </w:rPr>
              <w:t xml:space="preserve">Custody Review group </w:t>
            </w:r>
          </w:p>
          <w:p w:rsidR="005A1E38" w:rsidRPr="001A6C68" w:rsidRDefault="005A1E38" w:rsidP="001A6C68">
            <w:pPr>
              <w:spacing w:before="40"/>
              <w:jc w:val="both"/>
              <w:rPr>
                <w:rFonts w:ascii="Arial" w:hAnsi="Arial" w:cs="Arial"/>
                <w:sz w:val="22"/>
                <w:szCs w:val="22"/>
              </w:rPr>
            </w:pPr>
            <w:r w:rsidRPr="001A6C68">
              <w:rPr>
                <w:rFonts w:ascii="Arial" w:hAnsi="Arial" w:cs="Arial"/>
                <w:sz w:val="22"/>
                <w:szCs w:val="22"/>
              </w:rPr>
              <w:t>Michael Piper highlighted that there is a Custody review group at Hindlip and is there a similar group held in Warwickshire.  MS highlighted that CI Adrian Davis is in the process of setting up a user group within Warwickshire. MP would like to be included in that group.</w:t>
            </w:r>
          </w:p>
          <w:p w:rsidR="005A1E38" w:rsidRPr="001A6C68" w:rsidRDefault="005A1E38" w:rsidP="001A6C68">
            <w:pPr>
              <w:spacing w:before="40"/>
              <w:jc w:val="both"/>
              <w:rPr>
                <w:rFonts w:ascii="Arial" w:hAnsi="Arial" w:cs="Arial"/>
                <w:sz w:val="22"/>
                <w:szCs w:val="22"/>
              </w:rPr>
            </w:pPr>
            <w:r w:rsidRPr="001A6C68">
              <w:rPr>
                <w:rFonts w:ascii="Arial" w:hAnsi="Arial" w:cs="Arial"/>
                <w:sz w:val="22"/>
                <w:szCs w:val="22"/>
              </w:rPr>
              <w:t xml:space="preserve">  </w:t>
            </w:r>
          </w:p>
          <w:p w:rsidR="005A1E38" w:rsidRDefault="005A1E38" w:rsidP="001A6C68">
            <w:pPr>
              <w:spacing w:before="40"/>
              <w:jc w:val="both"/>
              <w:rPr>
                <w:rFonts w:ascii="Arial" w:hAnsi="Arial" w:cs="Arial"/>
                <w:b/>
                <w:sz w:val="22"/>
                <w:szCs w:val="22"/>
              </w:rPr>
            </w:pPr>
            <w:r w:rsidRPr="00514345">
              <w:rPr>
                <w:rFonts w:ascii="Arial" w:hAnsi="Arial" w:cs="Arial"/>
                <w:b/>
                <w:sz w:val="22"/>
                <w:szCs w:val="22"/>
              </w:rPr>
              <w:t xml:space="preserve">Action:  MS to look where </w:t>
            </w:r>
            <w:r>
              <w:rPr>
                <w:rFonts w:ascii="Arial" w:hAnsi="Arial" w:cs="Arial"/>
                <w:b/>
                <w:sz w:val="22"/>
                <w:szCs w:val="22"/>
              </w:rPr>
              <w:t xml:space="preserve">we are in Warwickshire in setting up a Custody User Review Group </w:t>
            </w:r>
            <w:r w:rsidRPr="00514345">
              <w:rPr>
                <w:rFonts w:ascii="Arial" w:hAnsi="Arial" w:cs="Arial"/>
                <w:b/>
                <w:sz w:val="22"/>
                <w:szCs w:val="22"/>
              </w:rPr>
              <w:t xml:space="preserve">and bring an update back to this meeting. </w:t>
            </w:r>
          </w:p>
          <w:p w:rsidR="005A1E38" w:rsidRPr="00514345" w:rsidRDefault="005A1E38" w:rsidP="001A6C68">
            <w:pPr>
              <w:spacing w:before="40"/>
              <w:jc w:val="both"/>
              <w:rPr>
                <w:rFonts w:ascii="Arial" w:hAnsi="Arial" w:cs="Arial"/>
                <w:b/>
                <w:sz w:val="22"/>
                <w:szCs w:val="22"/>
              </w:rPr>
            </w:pPr>
          </w:p>
          <w:p w:rsidR="005A1E38" w:rsidRPr="001A6C68" w:rsidRDefault="005A1E38" w:rsidP="00D2652B">
            <w:pPr>
              <w:spacing w:before="40"/>
              <w:rPr>
                <w:rFonts w:ascii="Arial" w:hAnsi="Arial" w:cs="Arial"/>
                <w:sz w:val="22"/>
                <w:szCs w:val="22"/>
                <w:u w:val="single"/>
              </w:rPr>
            </w:pPr>
            <w:r w:rsidRPr="001A6C68">
              <w:rPr>
                <w:rFonts w:ascii="Arial" w:hAnsi="Arial" w:cs="Arial"/>
                <w:sz w:val="22"/>
                <w:szCs w:val="22"/>
                <w:u w:val="single"/>
              </w:rPr>
              <w:t>Prevent work for Warwickshire</w:t>
            </w:r>
          </w:p>
          <w:p w:rsidR="005A1E38" w:rsidRDefault="005A1E38" w:rsidP="002422AE">
            <w:pPr>
              <w:spacing w:before="40"/>
              <w:jc w:val="both"/>
              <w:rPr>
                <w:rFonts w:ascii="Arial" w:hAnsi="Arial" w:cs="Arial"/>
                <w:sz w:val="22"/>
                <w:szCs w:val="22"/>
              </w:rPr>
            </w:pPr>
            <w:r w:rsidRPr="001A6C68">
              <w:rPr>
                <w:rFonts w:ascii="Arial" w:hAnsi="Arial" w:cs="Arial"/>
                <w:sz w:val="22"/>
                <w:szCs w:val="22"/>
              </w:rPr>
              <w:t xml:space="preserve">MS leads on the prevent work </w:t>
            </w:r>
            <w:r>
              <w:rPr>
                <w:rFonts w:ascii="Arial" w:hAnsi="Arial" w:cs="Arial"/>
                <w:sz w:val="22"/>
                <w:szCs w:val="22"/>
              </w:rPr>
              <w:t xml:space="preserve">for Warwickshire police and West Midlands CTU have recently opened up a Counter Terrorism Advisory group, which is another independent advisory group.  JT is also a member of that group. This is particularly West Mids centric, however there is a desire to expand that out to Warwickshire, West Mercia and Staffordshire for representation.   Jo-An Golding is looking to gather further membership within Warwickshire.  </w:t>
            </w:r>
          </w:p>
          <w:p w:rsidR="005A1E38" w:rsidRDefault="005A1E38" w:rsidP="002422AE">
            <w:pPr>
              <w:spacing w:before="40"/>
              <w:jc w:val="both"/>
              <w:rPr>
                <w:rFonts w:ascii="Arial" w:hAnsi="Arial" w:cs="Arial"/>
                <w:sz w:val="22"/>
                <w:szCs w:val="22"/>
              </w:rPr>
            </w:pPr>
          </w:p>
          <w:p w:rsidR="005A1E38" w:rsidRPr="001A6C68" w:rsidRDefault="005A1E38" w:rsidP="002422AE">
            <w:pPr>
              <w:spacing w:before="40"/>
              <w:jc w:val="both"/>
              <w:rPr>
                <w:rFonts w:ascii="Arial" w:hAnsi="Arial" w:cs="Arial"/>
                <w:sz w:val="22"/>
                <w:szCs w:val="22"/>
              </w:rPr>
            </w:pPr>
            <w:r w:rsidRPr="00514345">
              <w:rPr>
                <w:rFonts w:ascii="Arial" w:hAnsi="Arial" w:cs="Arial"/>
                <w:b/>
                <w:sz w:val="22"/>
                <w:szCs w:val="22"/>
              </w:rPr>
              <w:t>Action:  BS - Sign off those data reports and give comms the go ahead to publicise</w:t>
            </w:r>
          </w:p>
        </w:tc>
        <w:tc>
          <w:tcPr>
            <w:tcW w:w="1116" w:type="dxa"/>
            <w:shd w:val="clear" w:color="auto" w:fill="FFFFFF"/>
          </w:tcPr>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Default="005A1E38" w:rsidP="00D2652B">
            <w:pPr>
              <w:rPr>
                <w:rFonts w:ascii="Arial" w:hAnsi="Arial" w:cs="Arial"/>
                <w:sz w:val="24"/>
                <w:szCs w:val="24"/>
              </w:rPr>
            </w:pPr>
          </w:p>
          <w:p w:rsidR="005A1E38" w:rsidRPr="0052230C" w:rsidRDefault="005A1E38" w:rsidP="00D2652B">
            <w:pPr>
              <w:rPr>
                <w:rFonts w:ascii="Arial" w:hAnsi="Arial" w:cs="Arial"/>
                <w:b/>
                <w:sz w:val="22"/>
                <w:szCs w:val="22"/>
              </w:rPr>
            </w:pPr>
            <w:r w:rsidRPr="0052230C">
              <w:rPr>
                <w:rFonts w:ascii="Arial" w:hAnsi="Arial" w:cs="Arial"/>
                <w:sz w:val="22"/>
                <w:szCs w:val="22"/>
              </w:rPr>
              <w:br/>
            </w:r>
            <w:r w:rsidRPr="0052230C">
              <w:rPr>
                <w:rFonts w:ascii="Arial" w:hAnsi="Arial" w:cs="Arial"/>
                <w:b/>
                <w:sz w:val="22"/>
                <w:szCs w:val="22"/>
              </w:rPr>
              <w:t>MS</w:t>
            </w: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Pr="0052230C" w:rsidRDefault="005A1E38" w:rsidP="00D2652B">
            <w:pPr>
              <w:rPr>
                <w:rFonts w:ascii="Arial" w:hAnsi="Arial" w:cs="Arial"/>
                <w:b/>
                <w:sz w:val="22"/>
                <w:szCs w:val="22"/>
              </w:rPr>
            </w:pPr>
          </w:p>
          <w:p w:rsidR="005A1E38" w:rsidRPr="00BA1434" w:rsidRDefault="005A1E38" w:rsidP="00D2652B">
            <w:pPr>
              <w:rPr>
                <w:rFonts w:ascii="Arial" w:hAnsi="Arial" w:cs="Arial"/>
                <w:b/>
                <w:sz w:val="24"/>
                <w:szCs w:val="24"/>
              </w:rPr>
            </w:pPr>
            <w:r w:rsidRPr="0052230C">
              <w:rPr>
                <w:rFonts w:ascii="Arial" w:hAnsi="Arial" w:cs="Arial"/>
                <w:b/>
                <w:sz w:val="22"/>
                <w:szCs w:val="22"/>
              </w:rPr>
              <w:t>BS</w:t>
            </w:r>
          </w:p>
        </w:tc>
      </w:tr>
      <w:tr w:rsidR="005A1E38" w:rsidTr="006931F6">
        <w:trPr>
          <w:trHeight w:val="510"/>
        </w:trPr>
        <w:tc>
          <w:tcPr>
            <w:tcW w:w="1628" w:type="dxa"/>
            <w:shd w:val="clear" w:color="auto" w:fill="FFFFFF"/>
          </w:tcPr>
          <w:p w:rsidR="005A1E38" w:rsidRPr="00514345" w:rsidRDefault="005A1E38" w:rsidP="00BF43F1">
            <w:pPr>
              <w:spacing w:before="40" w:after="40"/>
              <w:rPr>
                <w:rFonts w:ascii="Arial" w:hAnsi="Arial" w:cs="Arial"/>
                <w:sz w:val="22"/>
                <w:szCs w:val="22"/>
              </w:rPr>
            </w:pPr>
            <w:r w:rsidRPr="00514345">
              <w:rPr>
                <w:rFonts w:ascii="Arial" w:hAnsi="Arial" w:cs="Arial"/>
                <w:sz w:val="22"/>
                <w:szCs w:val="22"/>
              </w:rPr>
              <w:t>8/</w:t>
            </w:r>
            <w:r>
              <w:rPr>
                <w:rFonts w:ascii="Arial" w:hAnsi="Arial" w:cs="Arial"/>
                <w:sz w:val="22"/>
                <w:szCs w:val="22"/>
              </w:rPr>
              <w:t>22.10.20</w:t>
            </w:r>
          </w:p>
        </w:tc>
        <w:tc>
          <w:tcPr>
            <w:tcW w:w="7654" w:type="dxa"/>
            <w:gridSpan w:val="2"/>
            <w:shd w:val="clear" w:color="auto" w:fill="FFFFFF"/>
          </w:tcPr>
          <w:p w:rsidR="005A1E38" w:rsidRDefault="005A1E38" w:rsidP="00D2652B">
            <w:pPr>
              <w:spacing w:before="40"/>
              <w:rPr>
                <w:rFonts w:ascii="Arial" w:hAnsi="Arial" w:cs="Arial"/>
                <w:b/>
                <w:sz w:val="22"/>
                <w:szCs w:val="22"/>
              </w:rPr>
            </w:pPr>
            <w:r w:rsidRPr="00514345">
              <w:rPr>
                <w:rFonts w:ascii="Arial" w:hAnsi="Arial" w:cs="Arial"/>
                <w:b/>
                <w:sz w:val="22"/>
                <w:szCs w:val="22"/>
                <w:u w:val="single"/>
              </w:rPr>
              <w:t>Date of Next Meeting</w:t>
            </w:r>
          </w:p>
          <w:p w:rsidR="005A1E38" w:rsidRPr="00514345" w:rsidRDefault="005A1E38" w:rsidP="00D2652B">
            <w:pPr>
              <w:spacing w:before="40"/>
              <w:rPr>
                <w:rFonts w:ascii="Arial" w:hAnsi="Arial" w:cs="Arial"/>
                <w:b/>
                <w:sz w:val="22"/>
                <w:szCs w:val="22"/>
              </w:rPr>
            </w:pPr>
            <w:r>
              <w:rPr>
                <w:rFonts w:ascii="Arial" w:hAnsi="Arial" w:cs="Arial"/>
                <w:b/>
                <w:sz w:val="22"/>
                <w:szCs w:val="22"/>
              </w:rPr>
              <w:t>Thursday 21</w:t>
            </w:r>
            <w:r w:rsidRPr="00BA1434">
              <w:rPr>
                <w:rFonts w:ascii="Arial" w:hAnsi="Arial" w:cs="Arial"/>
                <w:b/>
                <w:sz w:val="22"/>
                <w:szCs w:val="22"/>
                <w:vertAlign w:val="superscript"/>
              </w:rPr>
              <w:t>st</w:t>
            </w:r>
            <w:r>
              <w:rPr>
                <w:rFonts w:ascii="Arial" w:hAnsi="Arial" w:cs="Arial"/>
                <w:b/>
                <w:sz w:val="22"/>
                <w:szCs w:val="22"/>
              </w:rPr>
              <w:t xml:space="preserve"> January 2021, 3pm, Leek Wootton</w:t>
            </w:r>
          </w:p>
        </w:tc>
        <w:tc>
          <w:tcPr>
            <w:tcW w:w="1116" w:type="dxa"/>
            <w:shd w:val="clear" w:color="auto" w:fill="FFFFFF"/>
          </w:tcPr>
          <w:p w:rsidR="005A1E38" w:rsidRDefault="005A1E38" w:rsidP="00D2652B">
            <w:pPr>
              <w:rPr>
                <w:rFonts w:ascii="Arial" w:hAnsi="Arial" w:cs="Arial"/>
                <w:sz w:val="24"/>
                <w:szCs w:val="24"/>
              </w:rPr>
            </w:pPr>
          </w:p>
        </w:tc>
      </w:tr>
    </w:tbl>
    <w:p w:rsidR="005A1E38" w:rsidRPr="00CB49C8" w:rsidRDefault="005A1E38" w:rsidP="00B114F5">
      <w:pPr>
        <w:rPr>
          <w:sz w:val="24"/>
          <w:szCs w:val="24"/>
        </w:rPr>
      </w:pPr>
    </w:p>
    <w:p w:rsidR="005A1E38" w:rsidRDefault="005A1E38" w:rsidP="00B114F5"/>
    <w:p w:rsidR="005A1E38" w:rsidRPr="00B114F5" w:rsidRDefault="005A1E38" w:rsidP="00B114F5"/>
    <w:sectPr w:rsidR="005A1E38" w:rsidRPr="00B114F5" w:rsidSect="00FC2AB4">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E38" w:rsidRDefault="005A1E38" w:rsidP="00C056A6">
      <w:r>
        <w:separator/>
      </w:r>
    </w:p>
  </w:endnote>
  <w:endnote w:type="continuationSeparator" w:id="0">
    <w:p w:rsidR="005A1E38" w:rsidRDefault="005A1E38" w:rsidP="00C0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E38" w:rsidRDefault="001E22D5">
    <w:pPr>
      <w:pStyle w:val="Footer"/>
      <w:jc w:val="center"/>
    </w:pPr>
    <w:r>
      <w:rPr>
        <w:noProof/>
      </w:rPr>
      <w:fldChar w:fldCharType="begin"/>
    </w:r>
    <w:r>
      <w:rPr>
        <w:noProof/>
      </w:rPr>
      <w:instrText xml:space="preserve"> PAGE   \* MERGEFORMAT </w:instrText>
    </w:r>
    <w:r>
      <w:rPr>
        <w:noProof/>
      </w:rPr>
      <w:fldChar w:fldCharType="separate"/>
    </w:r>
    <w:r w:rsidR="005956E2">
      <w:rPr>
        <w:noProof/>
      </w:rPr>
      <w:t>1</w:t>
    </w:r>
    <w:r>
      <w:rPr>
        <w:noProof/>
      </w:rPr>
      <w:fldChar w:fldCharType="end"/>
    </w:r>
  </w:p>
  <w:p w:rsidR="005A1E38" w:rsidRDefault="005A1E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E38" w:rsidRDefault="005A1E38" w:rsidP="00C056A6">
      <w:r>
        <w:separator/>
      </w:r>
    </w:p>
  </w:footnote>
  <w:footnote w:type="continuationSeparator" w:id="0">
    <w:p w:rsidR="005A1E38" w:rsidRDefault="005A1E38" w:rsidP="00C056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36C78"/>
    <w:multiLevelType w:val="hybridMultilevel"/>
    <w:tmpl w:val="01AEC7F2"/>
    <w:lvl w:ilvl="0" w:tplc="07161DB8">
      <w:start w:val="1"/>
      <w:numFmt w:val="bullet"/>
      <w:lvlText w:val="•"/>
      <w:lvlJc w:val="left"/>
      <w:pPr>
        <w:tabs>
          <w:tab w:val="num" w:pos="720"/>
        </w:tabs>
        <w:ind w:left="720" w:hanging="360"/>
      </w:pPr>
      <w:rPr>
        <w:rFonts w:ascii="Arial" w:hAnsi="Arial" w:hint="default"/>
      </w:rPr>
    </w:lvl>
    <w:lvl w:ilvl="1" w:tplc="850ED396" w:tentative="1">
      <w:start w:val="1"/>
      <w:numFmt w:val="bullet"/>
      <w:lvlText w:val="•"/>
      <w:lvlJc w:val="left"/>
      <w:pPr>
        <w:tabs>
          <w:tab w:val="num" w:pos="1440"/>
        </w:tabs>
        <w:ind w:left="1440" w:hanging="360"/>
      </w:pPr>
      <w:rPr>
        <w:rFonts w:ascii="Arial" w:hAnsi="Arial" w:hint="default"/>
      </w:rPr>
    </w:lvl>
    <w:lvl w:ilvl="2" w:tplc="B71E7DEC" w:tentative="1">
      <w:start w:val="1"/>
      <w:numFmt w:val="bullet"/>
      <w:lvlText w:val="•"/>
      <w:lvlJc w:val="left"/>
      <w:pPr>
        <w:tabs>
          <w:tab w:val="num" w:pos="2160"/>
        </w:tabs>
        <w:ind w:left="2160" w:hanging="360"/>
      </w:pPr>
      <w:rPr>
        <w:rFonts w:ascii="Arial" w:hAnsi="Arial" w:hint="default"/>
      </w:rPr>
    </w:lvl>
    <w:lvl w:ilvl="3" w:tplc="52620E88" w:tentative="1">
      <w:start w:val="1"/>
      <w:numFmt w:val="bullet"/>
      <w:lvlText w:val="•"/>
      <w:lvlJc w:val="left"/>
      <w:pPr>
        <w:tabs>
          <w:tab w:val="num" w:pos="2880"/>
        </w:tabs>
        <w:ind w:left="2880" w:hanging="360"/>
      </w:pPr>
      <w:rPr>
        <w:rFonts w:ascii="Arial" w:hAnsi="Arial" w:hint="default"/>
      </w:rPr>
    </w:lvl>
    <w:lvl w:ilvl="4" w:tplc="DA125C2C" w:tentative="1">
      <w:start w:val="1"/>
      <w:numFmt w:val="bullet"/>
      <w:lvlText w:val="•"/>
      <w:lvlJc w:val="left"/>
      <w:pPr>
        <w:tabs>
          <w:tab w:val="num" w:pos="3600"/>
        </w:tabs>
        <w:ind w:left="3600" w:hanging="360"/>
      </w:pPr>
      <w:rPr>
        <w:rFonts w:ascii="Arial" w:hAnsi="Arial" w:hint="default"/>
      </w:rPr>
    </w:lvl>
    <w:lvl w:ilvl="5" w:tplc="6526EEE6" w:tentative="1">
      <w:start w:val="1"/>
      <w:numFmt w:val="bullet"/>
      <w:lvlText w:val="•"/>
      <w:lvlJc w:val="left"/>
      <w:pPr>
        <w:tabs>
          <w:tab w:val="num" w:pos="4320"/>
        </w:tabs>
        <w:ind w:left="4320" w:hanging="360"/>
      </w:pPr>
      <w:rPr>
        <w:rFonts w:ascii="Arial" w:hAnsi="Arial" w:hint="default"/>
      </w:rPr>
    </w:lvl>
    <w:lvl w:ilvl="6" w:tplc="6FC65B02" w:tentative="1">
      <w:start w:val="1"/>
      <w:numFmt w:val="bullet"/>
      <w:lvlText w:val="•"/>
      <w:lvlJc w:val="left"/>
      <w:pPr>
        <w:tabs>
          <w:tab w:val="num" w:pos="5040"/>
        </w:tabs>
        <w:ind w:left="5040" w:hanging="360"/>
      </w:pPr>
      <w:rPr>
        <w:rFonts w:ascii="Arial" w:hAnsi="Arial" w:hint="default"/>
      </w:rPr>
    </w:lvl>
    <w:lvl w:ilvl="7" w:tplc="E9006826" w:tentative="1">
      <w:start w:val="1"/>
      <w:numFmt w:val="bullet"/>
      <w:lvlText w:val="•"/>
      <w:lvlJc w:val="left"/>
      <w:pPr>
        <w:tabs>
          <w:tab w:val="num" w:pos="5760"/>
        </w:tabs>
        <w:ind w:left="5760" w:hanging="360"/>
      </w:pPr>
      <w:rPr>
        <w:rFonts w:ascii="Arial" w:hAnsi="Arial" w:hint="default"/>
      </w:rPr>
    </w:lvl>
    <w:lvl w:ilvl="8" w:tplc="E278B3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AF48EE"/>
    <w:multiLevelType w:val="hybridMultilevel"/>
    <w:tmpl w:val="4024231C"/>
    <w:lvl w:ilvl="0" w:tplc="70C4A852">
      <w:start w:val="1"/>
      <w:numFmt w:val="bullet"/>
      <w:lvlText w:val=""/>
      <w:lvlJc w:val="left"/>
      <w:pPr>
        <w:tabs>
          <w:tab w:val="num" w:pos="3479"/>
        </w:tabs>
        <w:ind w:left="3479" w:hanging="360"/>
      </w:pPr>
      <w:rPr>
        <w:rFonts w:ascii="Symbol" w:hAnsi="Symbol" w:hint="default"/>
      </w:rPr>
    </w:lvl>
    <w:lvl w:ilvl="1" w:tplc="CD2EF6BA" w:tentative="1">
      <w:start w:val="1"/>
      <w:numFmt w:val="bullet"/>
      <w:lvlText w:val=""/>
      <w:lvlJc w:val="left"/>
      <w:pPr>
        <w:tabs>
          <w:tab w:val="num" w:pos="4199"/>
        </w:tabs>
        <w:ind w:left="4199" w:hanging="360"/>
      </w:pPr>
      <w:rPr>
        <w:rFonts w:ascii="Symbol" w:hAnsi="Symbol" w:hint="default"/>
      </w:rPr>
    </w:lvl>
    <w:lvl w:ilvl="2" w:tplc="F30809DA" w:tentative="1">
      <w:start w:val="1"/>
      <w:numFmt w:val="bullet"/>
      <w:lvlText w:val=""/>
      <w:lvlJc w:val="left"/>
      <w:pPr>
        <w:tabs>
          <w:tab w:val="num" w:pos="4919"/>
        </w:tabs>
        <w:ind w:left="4919" w:hanging="360"/>
      </w:pPr>
      <w:rPr>
        <w:rFonts w:ascii="Symbol" w:hAnsi="Symbol" w:hint="default"/>
      </w:rPr>
    </w:lvl>
    <w:lvl w:ilvl="3" w:tplc="3CA05592" w:tentative="1">
      <w:start w:val="1"/>
      <w:numFmt w:val="bullet"/>
      <w:lvlText w:val=""/>
      <w:lvlJc w:val="left"/>
      <w:pPr>
        <w:tabs>
          <w:tab w:val="num" w:pos="5639"/>
        </w:tabs>
        <w:ind w:left="5639" w:hanging="360"/>
      </w:pPr>
      <w:rPr>
        <w:rFonts w:ascii="Symbol" w:hAnsi="Symbol" w:hint="default"/>
      </w:rPr>
    </w:lvl>
    <w:lvl w:ilvl="4" w:tplc="54D6259C" w:tentative="1">
      <w:start w:val="1"/>
      <w:numFmt w:val="bullet"/>
      <w:lvlText w:val=""/>
      <w:lvlJc w:val="left"/>
      <w:pPr>
        <w:tabs>
          <w:tab w:val="num" w:pos="6359"/>
        </w:tabs>
        <w:ind w:left="6359" w:hanging="360"/>
      </w:pPr>
      <w:rPr>
        <w:rFonts w:ascii="Symbol" w:hAnsi="Symbol" w:hint="default"/>
      </w:rPr>
    </w:lvl>
    <w:lvl w:ilvl="5" w:tplc="4D8208EA" w:tentative="1">
      <w:start w:val="1"/>
      <w:numFmt w:val="bullet"/>
      <w:lvlText w:val=""/>
      <w:lvlJc w:val="left"/>
      <w:pPr>
        <w:tabs>
          <w:tab w:val="num" w:pos="7079"/>
        </w:tabs>
        <w:ind w:left="7079" w:hanging="360"/>
      </w:pPr>
      <w:rPr>
        <w:rFonts w:ascii="Symbol" w:hAnsi="Symbol" w:hint="default"/>
      </w:rPr>
    </w:lvl>
    <w:lvl w:ilvl="6" w:tplc="425A074C" w:tentative="1">
      <w:start w:val="1"/>
      <w:numFmt w:val="bullet"/>
      <w:lvlText w:val=""/>
      <w:lvlJc w:val="left"/>
      <w:pPr>
        <w:tabs>
          <w:tab w:val="num" w:pos="7799"/>
        </w:tabs>
        <w:ind w:left="7799" w:hanging="360"/>
      </w:pPr>
      <w:rPr>
        <w:rFonts w:ascii="Symbol" w:hAnsi="Symbol" w:hint="default"/>
      </w:rPr>
    </w:lvl>
    <w:lvl w:ilvl="7" w:tplc="3418E970" w:tentative="1">
      <w:start w:val="1"/>
      <w:numFmt w:val="bullet"/>
      <w:lvlText w:val=""/>
      <w:lvlJc w:val="left"/>
      <w:pPr>
        <w:tabs>
          <w:tab w:val="num" w:pos="8519"/>
        </w:tabs>
        <w:ind w:left="8519" w:hanging="360"/>
      </w:pPr>
      <w:rPr>
        <w:rFonts w:ascii="Symbol" w:hAnsi="Symbol" w:hint="default"/>
      </w:rPr>
    </w:lvl>
    <w:lvl w:ilvl="8" w:tplc="0F24526E" w:tentative="1">
      <w:start w:val="1"/>
      <w:numFmt w:val="bullet"/>
      <w:lvlText w:val=""/>
      <w:lvlJc w:val="left"/>
      <w:pPr>
        <w:tabs>
          <w:tab w:val="num" w:pos="9239"/>
        </w:tabs>
        <w:ind w:left="9239" w:hanging="360"/>
      </w:pPr>
      <w:rPr>
        <w:rFonts w:ascii="Symbol" w:hAnsi="Symbol" w:hint="default"/>
      </w:rPr>
    </w:lvl>
  </w:abstractNum>
  <w:abstractNum w:abstractNumId="2" w15:restartNumberingAfterBreak="0">
    <w:nsid w:val="36922C5A"/>
    <w:multiLevelType w:val="hybridMultilevel"/>
    <w:tmpl w:val="74C2CA4A"/>
    <w:lvl w:ilvl="0" w:tplc="F4DEACD0">
      <w:start w:val="1"/>
      <w:numFmt w:val="bullet"/>
      <w:lvlText w:val="•"/>
      <w:lvlJc w:val="left"/>
      <w:pPr>
        <w:tabs>
          <w:tab w:val="num" w:pos="502"/>
        </w:tabs>
        <w:ind w:left="502" w:hanging="360"/>
      </w:pPr>
      <w:rPr>
        <w:rFonts w:ascii="Arial" w:hAnsi="Arial" w:hint="default"/>
      </w:rPr>
    </w:lvl>
    <w:lvl w:ilvl="1" w:tplc="5B649A78" w:tentative="1">
      <w:start w:val="1"/>
      <w:numFmt w:val="bullet"/>
      <w:lvlText w:val="•"/>
      <w:lvlJc w:val="left"/>
      <w:pPr>
        <w:tabs>
          <w:tab w:val="num" w:pos="1222"/>
        </w:tabs>
        <w:ind w:left="1222" w:hanging="360"/>
      </w:pPr>
      <w:rPr>
        <w:rFonts w:ascii="Arial" w:hAnsi="Arial" w:hint="default"/>
      </w:rPr>
    </w:lvl>
    <w:lvl w:ilvl="2" w:tplc="7D3CEDD2" w:tentative="1">
      <w:start w:val="1"/>
      <w:numFmt w:val="bullet"/>
      <w:lvlText w:val="•"/>
      <w:lvlJc w:val="left"/>
      <w:pPr>
        <w:tabs>
          <w:tab w:val="num" w:pos="1942"/>
        </w:tabs>
        <w:ind w:left="1942" w:hanging="360"/>
      </w:pPr>
      <w:rPr>
        <w:rFonts w:ascii="Arial" w:hAnsi="Arial" w:hint="default"/>
      </w:rPr>
    </w:lvl>
    <w:lvl w:ilvl="3" w:tplc="59EC28AA" w:tentative="1">
      <w:start w:val="1"/>
      <w:numFmt w:val="bullet"/>
      <w:lvlText w:val="•"/>
      <w:lvlJc w:val="left"/>
      <w:pPr>
        <w:tabs>
          <w:tab w:val="num" w:pos="2662"/>
        </w:tabs>
        <w:ind w:left="2662" w:hanging="360"/>
      </w:pPr>
      <w:rPr>
        <w:rFonts w:ascii="Arial" w:hAnsi="Arial" w:hint="default"/>
      </w:rPr>
    </w:lvl>
    <w:lvl w:ilvl="4" w:tplc="7D9AE5D8" w:tentative="1">
      <w:start w:val="1"/>
      <w:numFmt w:val="bullet"/>
      <w:lvlText w:val="•"/>
      <w:lvlJc w:val="left"/>
      <w:pPr>
        <w:tabs>
          <w:tab w:val="num" w:pos="3382"/>
        </w:tabs>
        <w:ind w:left="3382" w:hanging="360"/>
      </w:pPr>
      <w:rPr>
        <w:rFonts w:ascii="Arial" w:hAnsi="Arial" w:hint="default"/>
      </w:rPr>
    </w:lvl>
    <w:lvl w:ilvl="5" w:tplc="1CA2F456" w:tentative="1">
      <w:start w:val="1"/>
      <w:numFmt w:val="bullet"/>
      <w:lvlText w:val="•"/>
      <w:lvlJc w:val="left"/>
      <w:pPr>
        <w:tabs>
          <w:tab w:val="num" w:pos="4102"/>
        </w:tabs>
        <w:ind w:left="4102" w:hanging="360"/>
      </w:pPr>
      <w:rPr>
        <w:rFonts w:ascii="Arial" w:hAnsi="Arial" w:hint="default"/>
      </w:rPr>
    </w:lvl>
    <w:lvl w:ilvl="6" w:tplc="477259D2" w:tentative="1">
      <w:start w:val="1"/>
      <w:numFmt w:val="bullet"/>
      <w:lvlText w:val="•"/>
      <w:lvlJc w:val="left"/>
      <w:pPr>
        <w:tabs>
          <w:tab w:val="num" w:pos="4822"/>
        </w:tabs>
        <w:ind w:left="4822" w:hanging="360"/>
      </w:pPr>
      <w:rPr>
        <w:rFonts w:ascii="Arial" w:hAnsi="Arial" w:hint="default"/>
      </w:rPr>
    </w:lvl>
    <w:lvl w:ilvl="7" w:tplc="41280CFE" w:tentative="1">
      <w:start w:val="1"/>
      <w:numFmt w:val="bullet"/>
      <w:lvlText w:val="•"/>
      <w:lvlJc w:val="left"/>
      <w:pPr>
        <w:tabs>
          <w:tab w:val="num" w:pos="5542"/>
        </w:tabs>
        <w:ind w:left="5542" w:hanging="360"/>
      </w:pPr>
      <w:rPr>
        <w:rFonts w:ascii="Arial" w:hAnsi="Arial" w:hint="default"/>
      </w:rPr>
    </w:lvl>
    <w:lvl w:ilvl="8" w:tplc="B074CFDE" w:tentative="1">
      <w:start w:val="1"/>
      <w:numFmt w:val="bullet"/>
      <w:lvlText w:val="•"/>
      <w:lvlJc w:val="left"/>
      <w:pPr>
        <w:tabs>
          <w:tab w:val="num" w:pos="6262"/>
        </w:tabs>
        <w:ind w:left="6262" w:hanging="360"/>
      </w:pPr>
      <w:rPr>
        <w:rFonts w:ascii="Arial" w:hAnsi="Arial" w:hint="default"/>
      </w:rPr>
    </w:lvl>
  </w:abstractNum>
  <w:abstractNum w:abstractNumId="3" w15:restartNumberingAfterBreak="0">
    <w:nsid w:val="3A116AE1"/>
    <w:multiLevelType w:val="hybridMultilevel"/>
    <w:tmpl w:val="15B8946A"/>
    <w:lvl w:ilvl="0" w:tplc="53F8A734">
      <w:start w:val="1"/>
      <w:numFmt w:val="bullet"/>
      <w:lvlText w:val=""/>
      <w:lvlJc w:val="left"/>
      <w:pPr>
        <w:tabs>
          <w:tab w:val="num" w:pos="720"/>
        </w:tabs>
        <w:ind w:left="720" w:hanging="360"/>
      </w:pPr>
      <w:rPr>
        <w:rFonts w:ascii="Symbol" w:hAnsi="Symbol" w:hint="default"/>
      </w:rPr>
    </w:lvl>
    <w:lvl w:ilvl="1" w:tplc="E6643EBA" w:tentative="1">
      <w:start w:val="1"/>
      <w:numFmt w:val="bullet"/>
      <w:lvlText w:val=""/>
      <w:lvlJc w:val="left"/>
      <w:pPr>
        <w:tabs>
          <w:tab w:val="num" w:pos="1440"/>
        </w:tabs>
        <w:ind w:left="1440" w:hanging="360"/>
      </w:pPr>
      <w:rPr>
        <w:rFonts w:ascii="Symbol" w:hAnsi="Symbol" w:hint="default"/>
      </w:rPr>
    </w:lvl>
    <w:lvl w:ilvl="2" w:tplc="B51ECA6A" w:tentative="1">
      <w:start w:val="1"/>
      <w:numFmt w:val="bullet"/>
      <w:lvlText w:val=""/>
      <w:lvlJc w:val="left"/>
      <w:pPr>
        <w:tabs>
          <w:tab w:val="num" w:pos="2160"/>
        </w:tabs>
        <w:ind w:left="2160" w:hanging="360"/>
      </w:pPr>
      <w:rPr>
        <w:rFonts w:ascii="Symbol" w:hAnsi="Symbol" w:hint="default"/>
      </w:rPr>
    </w:lvl>
    <w:lvl w:ilvl="3" w:tplc="D29C2432" w:tentative="1">
      <w:start w:val="1"/>
      <w:numFmt w:val="bullet"/>
      <w:lvlText w:val=""/>
      <w:lvlJc w:val="left"/>
      <w:pPr>
        <w:tabs>
          <w:tab w:val="num" w:pos="2880"/>
        </w:tabs>
        <w:ind w:left="2880" w:hanging="360"/>
      </w:pPr>
      <w:rPr>
        <w:rFonts w:ascii="Symbol" w:hAnsi="Symbol" w:hint="default"/>
      </w:rPr>
    </w:lvl>
    <w:lvl w:ilvl="4" w:tplc="DA48919C" w:tentative="1">
      <w:start w:val="1"/>
      <w:numFmt w:val="bullet"/>
      <w:lvlText w:val=""/>
      <w:lvlJc w:val="left"/>
      <w:pPr>
        <w:tabs>
          <w:tab w:val="num" w:pos="3600"/>
        </w:tabs>
        <w:ind w:left="3600" w:hanging="360"/>
      </w:pPr>
      <w:rPr>
        <w:rFonts w:ascii="Symbol" w:hAnsi="Symbol" w:hint="default"/>
      </w:rPr>
    </w:lvl>
    <w:lvl w:ilvl="5" w:tplc="82E27814" w:tentative="1">
      <w:start w:val="1"/>
      <w:numFmt w:val="bullet"/>
      <w:lvlText w:val=""/>
      <w:lvlJc w:val="left"/>
      <w:pPr>
        <w:tabs>
          <w:tab w:val="num" w:pos="4320"/>
        </w:tabs>
        <w:ind w:left="4320" w:hanging="360"/>
      </w:pPr>
      <w:rPr>
        <w:rFonts w:ascii="Symbol" w:hAnsi="Symbol" w:hint="default"/>
      </w:rPr>
    </w:lvl>
    <w:lvl w:ilvl="6" w:tplc="20445670" w:tentative="1">
      <w:start w:val="1"/>
      <w:numFmt w:val="bullet"/>
      <w:lvlText w:val=""/>
      <w:lvlJc w:val="left"/>
      <w:pPr>
        <w:tabs>
          <w:tab w:val="num" w:pos="5040"/>
        </w:tabs>
        <w:ind w:left="5040" w:hanging="360"/>
      </w:pPr>
      <w:rPr>
        <w:rFonts w:ascii="Symbol" w:hAnsi="Symbol" w:hint="default"/>
      </w:rPr>
    </w:lvl>
    <w:lvl w:ilvl="7" w:tplc="8C32E70C" w:tentative="1">
      <w:start w:val="1"/>
      <w:numFmt w:val="bullet"/>
      <w:lvlText w:val=""/>
      <w:lvlJc w:val="left"/>
      <w:pPr>
        <w:tabs>
          <w:tab w:val="num" w:pos="5760"/>
        </w:tabs>
        <w:ind w:left="5760" w:hanging="360"/>
      </w:pPr>
      <w:rPr>
        <w:rFonts w:ascii="Symbol" w:hAnsi="Symbol" w:hint="default"/>
      </w:rPr>
    </w:lvl>
    <w:lvl w:ilvl="8" w:tplc="453EB0D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F0846EA"/>
    <w:multiLevelType w:val="hybridMultilevel"/>
    <w:tmpl w:val="868E56EE"/>
    <w:lvl w:ilvl="0" w:tplc="534E2D74">
      <w:start w:val="1"/>
      <w:numFmt w:val="bullet"/>
      <w:lvlText w:val="•"/>
      <w:lvlJc w:val="left"/>
      <w:pPr>
        <w:tabs>
          <w:tab w:val="num" w:pos="720"/>
        </w:tabs>
        <w:ind w:left="720" w:hanging="360"/>
      </w:pPr>
      <w:rPr>
        <w:rFonts w:ascii="Arial" w:hAnsi="Arial" w:hint="default"/>
      </w:rPr>
    </w:lvl>
    <w:lvl w:ilvl="1" w:tplc="0074ACB6" w:tentative="1">
      <w:start w:val="1"/>
      <w:numFmt w:val="bullet"/>
      <w:lvlText w:val="•"/>
      <w:lvlJc w:val="left"/>
      <w:pPr>
        <w:tabs>
          <w:tab w:val="num" w:pos="1440"/>
        </w:tabs>
        <w:ind w:left="1440" w:hanging="360"/>
      </w:pPr>
      <w:rPr>
        <w:rFonts w:ascii="Arial" w:hAnsi="Arial" w:hint="default"/>
      </w:rPr>
    </w:lvl>
    <w:lvl w:ilvl="2" w:tplc="3C74A512" w:tentative="1">
      <w:start w:val="1"/>
      <w:numFmt w:val="bullet"/>
      <w:lvlText w:val="•"/>
      <w:lvlJc w:val="left"/>
      <w:pPr>
        <w:tabs>
          <w:tab w:val="num" w:pos="2160"/>
        </w:tabs>
        <w:ind w:left="2160" w:hanging="360"/>
      </w:pPr>
      <w:rPr>
        <w:rFonts w:ascii="Arial" w:hAnsi="Arial" w:hint="default"/>
      </w:rPr>
    </w:lvl>
    <w:lvl w:ilvl="3" w:tplc="428EA34E" w:tentative="1">
      <w:start w:val="1"/>
      <w:numFmt w:val="bullet"/>
      <w:lvlText w:val="•"/>
      <w:lvlJc w:val="left"/>
      <w:pPr>
        <w:tabs>
          <w:tab w:val="num" w:pos="2880"/>
        </w:tabs>
        <w:ind w:left="2880" w:hanging="360"/>
      </w:pPr>
      <w:rPr>
        <w:rFonts w:ascii="Arial" w:hAnsi="Arial" w:hint="default"/>
      </w:rPr>
    </w:lvl>
    <w:lvl w:ilvl="4" w:tplc="696CDAA0" w:tentative="1">
      <w:start w:val="1"/>
      <w:numFmt w:val="bullet"/>
      <w:lvlText w:val="•"/>
      <w:lvlJc w:val="left"/>
      <w:pPr>
        <w:tabs>
          <w:tab w:val="num" w:pos="3600"/>
        </w:tabs>
        <w:ind w:left="3600" w:hanging="360"/>
      </w:pPr>
      <w:rPr>
        <w:rFonts w:ascii="Arial" w:hAnsi="Arial" w:hint="default"/>
      </w:rPr>
    </w:lvl>
    <w:lvl w:ilvl="5" w:tplc="C420A764" w:tentative="1">
      <w:start w:val="1"/>
      <w:numFmt w:val="bullet"/>
      <w:lvlText w:val="•"/>
      <w:lvlJc w:val="left"/>
      <w:pPr>
        <w:tabs>
          <w:tab w:val="num" w:pos="4320"/>
        </w:tabs>
        <w:ind w:left="4320" w:hanging="360"/>
      </w:pPr>
      <w:rPr>
        <w:rFonts w:ascii="Arial" w:hAnsi="Arial" w:hint="default"/>
      </w:rPr>
    </w:lvl>
    <w:lvl w:ilvl="6" w:tplc="1F52DFA2" w:tentative="1">
      <w:start w:val="1"/>
      <w:numFmt w:val="bullet"/>
      <w:lvlText w:val="•"/>
      <w:lvlJc w:val="left"/>
      <w:pPr>
        <w:tabs>
          <w:tab w:val="num" w:pos="5040"/>
        </w:tabs>
        <w:ind w:left="5040" w:hanging="360"/>
      </w:pPr>
      <w:rPr>
        <w:rFonts w:ascii="Arial" w:hAnsi="Arial" w:hint="default"/>
      </w:rPr>
    </w:lvl>
    <w:lvl w:ilvl="7" w:tplc="E36E710A" w:tentative="1">
      <w:start w:val="1"/>
      <w:numFmt w:val="bullet"/>
      <w:lvlText w:val="•"/>
      <w:lvlJc w:val="left"/>
      <w:pPr>
        <w:tabs>
          <w:tab w:val="num" w:pos="5760"/>
        </w:tabs>
        <w:ind w:left="5760" w:hanging="360"/>
      </w:pPr>
      <w:rPr>
        <w:rFonts w:ascii="Arial" w:hAnsi="Arial" w:hint="default"/>
      </w:rPr>
    </w:lvl>
    <w:lvl w:ilvl="8" w:tplc="110E8F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DB7DCF"/>
    <w:multiLevelType w:val="hybridMultilevel"/>
    <w:tmpl w:val="3DBE32B8"/>
    <w:lvl w:ilvl="0" w:tplc="08090011">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4B65214F"/>
    <w:multiLevelType w:val="hybridMultilevel"/>
    <w:tmpl w:val="B94E59F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4E8766CC"/>
    <w:multiLevelType w:val="hybridMultilevel"/>
    <w:tmpl w:val="E2686FDE"/>
    <w:lvl w:ilvl="0" w:tplc="365CB8D2">
      <w:start w:val="1"/>
      <w:numFmt w:val="bullet"/>
      <w:lvlText w:val="•"/>
      <w:lvlJc w:val="left"/>
      <w:pPr>
        <w:tabs>
          <w:tab w:val="num" w:pos="720"/>
        </w:tabs>
        <w:ind w:left="720" w:hanging="360"/>
      </w:pPr>
      <w:rPr>
        <w:rFonts w:ascii="Arial" w:hAnsi="Arial" w:hint="default"/>
      </w:rPr>
    </w:lvl>
    <w:lvl w:ilvl="1" w:tplc="F36E7832" w:tentative="1">
      <w:start w:val="1"/>
      <w:numFmt w:val="bullet"/>
      <w:lvlText w:val="•"/>
      <w:lvlJc w:val="left"/>
      <w:pPr>
        <w:tabs>
          <w:tab w:val="num" w:pos="1440"/>
        </w:tabs>
        <w:ind w:left="1440" w:hanging="360"/>
      </w:pPr>
      <w:rPr>
        <w:rFonts w:ascii="Arial" w:hAnsi="Arial" w:hint="default"/>
      </w:rPr>
    </w:lvl>
    <w:lvl w:ilvl="2" w:tplc="AEF0BB3A" w:tentative="1">
      <w:start w:val="1"/>
      <w:numFmt w:val="bullet"/>
      <w:lvlText w:val="•"/>
      <w:lvlJc w:val="left"/>
      <w:pPr>
        <w:tabs>
          <w:tab w:val="num" w:pos="2160"/>
        </w:tabs>
        <w:ind w:left="2160" w:hanging="360"/>
      </w:pPr>
      <w:rPr>
        <w:rFonts w:ascii="Arial" w:hAnsi="Arial" w:hint="default"/>
      </w:rPr>
    </w:lvl>
    <w:lvl w:ilvl="3" w:tplc="3AF4324C" w:tentative="1">
      <w:start w:val="1"/>
      <w:numFmt w:val="bullet"/>
      <w:lvlText w:val="•"/>
      <w:lvlJc w:val="left"/>
      <w:pPr>
        <w:tabs>
          <w:tab w:val="num" w:pos="2880"/>
        </w:tabs>
        <w:ind w:left="2880" w:hanging="360"/>
      </w:pPr>
      <w:rPr>
        <w:rFonts w:ascii="Arial" w:hAnsi="Arial" w:hint="default"/>
      </w:rPr>
    </w:lvl>
    <w:lvl w:ilvl="4" w:tplc="1118084E" w:tentative="1">
      <w:start w:val="1"/>
      <w:numFmt w:val="bullet"/>
      <w:lvlText w:val="•"/>
      <w:lvlJc w:val="left"/>
      <w:pPr>
        <w:tabs>
          <w:tab w:val="num" w:pos="3600"/>
        </w:tabs>
        <w:ind w:left="3600" w:hanging="360"/>
      </w:pPr>
      <w:rPr>
        <w:rFonts w:ascii="Arial" w:hAnsi="Arial" w:hint="default"/>
      </w:rPr>
    </w:lvl>
    <w:lvl w:ilvl="5" w:tplc="0F86C7FE" w:tentative="1">
      <w:start w:val="1"/>
      <w:numFmt w:val="bullet"/>
      <w:lvlText w:val="•"/>
      <w:lvlJc w:val="left"/>
      <w:pPr>
        <w:tabs>
          <w:tab w:val="num" w:pos="4320"/>
        </w:tabs>
        <w:ind w:left="4320" w:hanging="360"/>
      </w:pPr>
      <w:rPr>
        <w:rFonts w:ascii="Arial" w:hAnsi="Arial" w:hint="default"/>
      </w:rPr>
    </w:lvl>
    <w:lvl w:ilvl="6" w:tplc="FA2C0052" w:tentative="1">
      <w:start w:val="1"/>
      <w:numFmt w:val="bullet"/>
      <w:lvlText w:val="•"/>
      <w:lvlJc w:val="left"/>
      <w:pPr>
        <w:tabs>
          <w:tab w:val="num" w:pos="5040"/>
        </w:tabs>
        <w:ind w:left="5040" w:hanging="360"/>
      </w:pPr>
      <w:rPr>
        <w:rFonts w:ascii="Arial" w:hAnsi="Arial" w:hint="default"/>
      </w:rPr>
    </w:lvl>
    <w:lvl w:ilvl="7" w:tplc="C8862FB4" w:tentative="1">
      <w:start w:val="1"/>
      <w:numFmt w:val="bullet"/>
      <w:lvlText w:val="•"/>
      <w:lvlJc w:val="left"/>
      <w:pPr>
        <w:tabs>
          <w:tab w:val="num" w:pos="5760"/>
        </w:tabs>
        <w:ind w:left="5760" w:hanging="360"/>
      </w:pPr>
      <w:rPr>
        <w:rFonts w:ascii="Arial" w:hAnsi="Arial" w:hint="default"/>
      </w:rPr>
    </w:lvl>
    <w:lvl w:ilvl="8" w:tplc="9BC6A2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2315F10"/>
    <w:multiLevelType w:val="hybridMultilevel"/>
    <w:tmpl w:val="6BA6400E"/>
    <w:lvl w:ilvl="0" w:tplc="B1F825A6">
      <w:start w:val="1"/>
      <w:numFmt w:val="bullet"/>
      <w:lvlText w:val="•"/>
      <w:lvlJc w:val="left"/>
      <w:pPr>
        <w:tabs>
          <w:tab w:val="num" w:pos="720"/>
        </w:tabs>
        <w:ind w:left="720" w:hanging="360"/>
      </w:pPr>
      <w:rPr>
        <w:rFonts w:ascii="Arial" w:hAnsi="Arial" w:hint="default"/>
      </w:rPr>
    </w:lvl>
    <w:lvl w:ilvl="1" w:tplc="AF746044" w:tentative="1">
      <w:start w:val="1"/>
      <w:numFmt w:val="bullet"/>
      <w:lvlText w:val="•"/>
      <w:lvlJc w:val="left"/>
      <w:pPr>
        <w:tabs>
          <w:tab w:val="num" w:pos="1440"/>
        </w:tabs>
        <w:ind w:left="1440" w:hanging="360"/>
      </w:pPr>
      <w:rPr>
        <w:rFonts w:ascii="Arial" w:hAnsi="Arial" w:hint="default"/>
      </w:rPr>
    </w:lvl>
    <w:lvl w:ilvl="2" w:tplc="6AB62C3C" w:tentative="1">
      <w:start w:val="1"/>
      <w:numFmt w:val="bullet"/>
      <w:lvlText w:val="•"/>
      <w:lvlJc w:val="left"/>
      <w:pPr>
        <w:tabs>
          <w:tab w:val="num" w:pos="2160"/>
        </w:tabs>
        <w:ind w:left="2160" w:hanging="360"/>
      </w:pPr>
      <w:rPr>
        <w:rFonts w:ascii="Arial" w:hAnsi="Arial" w:hint="default"/>
      </w:rPr>
    </w:lvl>
    <w:lvl w:ilvl="3" w:tplc="885CD1CC" w:tentative="1">
      <w:start w:val="1"/>
      <w:numFmt w:val="bullet"/>
      <w:lvlText w:val="•"/>
      <w:lvlJc w:val="left"/>
      <w:pPr>
        <w:tabs>
          <w:tab w:val="num" w:pos="2880"/>
        </w:tabs>
        <w:ind w:left="2880" w:hanging="360"/>
      </w:pPr>
      <w:rPr>
        <w:rFonts w:ascii="Arial" w:hAnsi="Arial" w:hint="default"/>
      </w:rPr>
    </w:lvl>
    <w:lvl w:ilvl="4" w:tplc="3D8C7CFC" w:tentative="1">
      <w:start w:val="1"/>
      <w:numFmt w:val="bullet"/>
      <w:lvlText w:val="•"/>
      <w:lvlJc w:val="left"/>
      <w:pPr>
        <w:tabs>
          <w:tab w:val="num" w:pos="3600"/>
        </w:tabs>
        <w:ind w:left="3600" w:hanging="360"/>
      </w:pPr>
      <w:rPr>
        <w:rFonts w:ascii="Arial" w:hAnsi="Arial" w:hint="default"/>
      </w:rPr>
    </w:lvl>
    <w:lvl w:ilvl="5" w:tplc="640E0154" w:tentative="1">
      <w:start w:val="1"/>
      <w:numFmt w:val="bullet"/>
      <w:lvlText w:val="•"/>
      <w:lvlJc w:val="left"/>
      <w:pPr>
        <w:tabs>
          <w:tab w:val="num" w:pos="4320"/>
        </w:tabs>
        <w:ind w:left="4320" w:hanging="360"/>
      </w:pPr>
      <w:rPr>
        <w:rFonts w:ascii="Arial" w:hAnsi="Arial" w:hint="default"/>
      </w:rPr>
    </w:lvl>
    <w:lvl w:ilvl="6" w:tplc="2ED0349E" w:tentative="1">
      <w:start w:val="1"/>
      <w:numFmt w:val="bullet"/>
      <w:lvlText w:val="•"/>
      <w:lvlJc w:val="left"/>
      <w:pPr>
        <w:tabs>
          <w:tab w:val="num" w:pos="5040"/>
        </w:tabs>
        <w:ind w:left="5040" w:hanging="360"/>
      </w:pPr>
      <w:rPr>
        <w:rFonts w:ascii="Arial" w:hAnsi="Arial" w:hint="default"/>
      </w:rPr>
    </w:lvl>
    <w:lvl w:ilvl="7" w:tplc="E8129168" w:tentative="1">
      <w:start w:val="1"/>
      <w:numFmt w:val="bullet"/>
      <w:lvlText w:val="•"/>
      <w:lvlJc w:val="left"/>
      <w:pPr>
        <w:tabs>
          <w:tab w:val="num" w:pos="5760"/>
        </w:tabs>
        <w:ind w:left="5760" w:hanging="360"/>
      </w:pPr>
      <w:rPr>
        <w:rFonts w:ascii="Arial" w:hAnsi="Arial" w:hint="default"/>
      </w:rPr>
    </w:lvl>
    <w:lvl w:ilvl="8" w:tplc="CB46D3E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430AD8"/>
    <w:multiLevelType w:val="hybridMultilevel"/>
    <w:tmpl w:val="83608C3C"/>
    <w:lvl w:ilvl="0" w:tplc="767AB4C2">
      <w:start w:val="1"/>
      <w:numFmt w:val="bullet"/>
      <w:lvlText w:val="•"/>
      <w:lvlJc w:val="left"/>
      <w:pPr>
        <w:tabs>
          <w:tab w:val="num" w:pos="720"/>
        </w:tabs>
        <w:ind w:left="720" w:hanging="360"/>
      </w:pPr>
      <w:rPr>
        <w:rFonts w:ascii="Arial" w:hAnsi="Arial" w:hint="default"/>
      </w:rPr>
    </w:lvl>
    <w:lvl w:ilvl="1" w:tplc="2408C78A" w:tentative="1">
      <w:start w:val="1"/>
      <w:numFmt w:val="bullet"/>
      <w:lvlText w:val="•"/>
      <w:lvlJc w:val="left"/>
      <w:pPr>
        <w:tabs>
          <w:tab w:val="num" w:pos="1440"/>
        </w:tabs>
        <w:ind w:left="1440" w:hanging="360"/>
      </w:pPr>
      <w:rPr>
        <w:rFonts w:ascii="Arial" w:hAnsi="Arial" w:hint="default"/>
      </w:rPr>
    </w:lvl>
    <w:lvl w:ilvl="2" w:tplc="9FD64146" w:tentative="1">
      <w:start w:val="1"/>
      <w:numFmt w:val="bullet"/>
      <w:lvlText w:val="•"/>
      <w:lvlJc w:val="left"/>
      <w:pPr>
        <w:tabs>
          <w:tab w:val="num" w:pos="2160"/>
        </w:tabs>
        <w:ind w:left="2160" w:hanging="360"/>
      </w:pPr>
      <w:rPr>
        <w:rFonts w:ascii="Arial" w:hAnsi="Arial" w:hint="default"/>
      </w:rPr>
    </w:lvl>
    <w:lvl w:ilvl="3" w:tplc="6CC09EEC" w:tentative="1">
      <w:start w:val="1"/>
      <w:numFmt w:val="bullet"/>
      <w:lvlText w:val="•"/>
      <w:lvlJc w:val="left"/>
      <w:pPr>
        <w:tabs>
          <w:tab w:val="num" w:pos="2880"/>
        </w:tabs>
        <w:ind w:left="2880" w:hanging="360"/>
      </w:pPr>
      <w:rPr>
        <w:rFonts w:ascii="Arial" w:hAnsi="Arial" w:hint="default"/>
      </w:rPr>
    </w:lvl>
    <w:lvl w:ilvl="4" w:tplc="6CD6D7D0" w:tentative="1">
      <w:start w:val="1"/>
      <w:numFmt w:val="bullet"/>
      <w:lvlText w:val="•"/>
      <w:lvlJc w:val="left"/>
      <w:pPr>
        <w:tabs>
          <w:tab w:val="num" w:pos="3600"/>
        </w:tabs>
        <w:ind w:left="3600" w:hanging="360"/>
      </w:pPr>
      <w:rPr>
        <w:rFonts w:ascii="Arial" w:hAnsi="Arial" w:hint="default"/>
      </w:rPr>
    </w:lvl>
    <w:lvl w:ilvl="5" w:tplc="E22411CE" w:tentative="1">
      <w:start w:val="1"/>
      <w:numFmt w:val="bullet"/>
      <w:lvlText w:val="•"/>
      <w:lvlJc w:val="left"/>
      <w:pPr>
        <w:tabs>
          <w:tab w:val="num" w:pos="4320"/>
        </w:tabs>
        <w:ind w:left="4320" w:hanging="360"/>
      </w:pPr>
      <w:rPr>
        <w:rFonts w:ascii="Arial" w:hAnsi="Arial" w:hint="default"/>
      </w:rPr>
    </w:lvl>
    <w:lvl w:ilvl="6" w:tplc="6E2614FE" w:tentative="1">
      <w:start w:val="1"/>
      <w:numFmt w:val="bullet"/>
      <w:lvlText w:val="•"/>
      <w:lvlJc w:val="left"/>
      <w:pPr>
        <w:tabs>
          <w:tab w:val="num" w:pos="5040"/>
        </w:tabs>
        <w:ind w:left="5040" w:hanging="360"/>
      </w:pPr>
      <w:rPr>
        <w:rFonts w:ascii="Arial" w:hAnsi="Arial" w:hint="default"/>
      </w:rPr>
    </w:lvl>
    <w:lvl w:ilvl="7" w:tplc="D47C482E" w:tentative="1">
      <w:start w:val="1"/>
      <w:numFmt w:val="bullet"/>
      <w:lvlText w:val="•"/>
      <w:lvlJc w:val="left"/>
      <w:pPr>
        <w:tabs>
          <w:tab w:val="num" w:pos="5760"/>
        </w:tabs>
        <w:ind w:left="5760" w:hanging="360"/>
      </w:pPr>
      <w:rPr>
        <w:rFonts w:ascii="Arial" w:hAnsi="Arial" w:hint="default"/>
      </w:rPr>
    </w:lvl>
    <w:lvl w:ilvl="8" w:tplc="83E8FD1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41839ED"/>
    <w:multiLevelType w:val="hybridMultilevel"/>
    <w:tmpl w:val="F072E1EC"/>
    <w:lvl w:ilvl="0" w:tplc="9CF62D12">
      <w:start w:val="1"/>
      <w:numFmt w:val="bullet"/>
      <w:lvlText w:val="-"/>
      <w:lvlJc w:val="left"/>
      <w:pPr>
        <w:tabs>
          <w:tab w:val="num" w:pos="720"/>
        </w:tabs>
        <w:ind w:left="720" w:hanging="360"/>
      </w:pPr>
      <w:rPr>
        <w:rFonts w:ascii="Times New Roman" w:hAnsi="Times New Roman" w:hint="default"/>
      </w:rPr>
    </w:lvl>
    <w:lvl w:ilvl="1" w:tplc="92207086" w:tentative="1">
      <w:start w:val="1"/>
      <w:numFmt w:val="bullet"/>
      <w:lvlText w:val="-"/>
      <w:lvlJc w:val="left"/>
      <w:pPr>
        <w:tabs>
          <w:tab w:val="num" w:pos="1440"/>
        </w:tabs>
        <w:ind w:left="1440" w:hanging="360"/>
      </w:pPr>
      <w:rPr>
        <w:rFonts w:ascii="Times New Roman" w:hAnsi="Times New Roman" w:hint="default"/>
      </w:rPr>
    </w:lvl>
    <w:lvl w:ilvl="2" w:tplc="5BF2CCF0" w:tentative="1">
      <w:start w:val="1"/>
      <w:numFmt w:val="bullet"/>
      <w:lvlText w:val="-"/>
      <w:lvlJc w:val="left"/>
      <w:pPr>
        <w:tabs>
          <w:tab w:val="num" w:pos="2160"/>
        </w:tabs>
        <w:ind w:left="2160" w:hanging="360"/>
      </w:pPr>
      <w:rPr>
        <w:rFonts w:ascii="Times New Roman" w:hAnsi="Times New Roman" w:hint="default"/>
      </w:rPr>
    </w:lvl>
    <w:lvl w:ilvl="3" w:tplc="D0004E96" w:tentative="1">
      <w:start w:val="1"/>
      <w:numFmt w:val="bullet"/>
      <w:lvlText w:val="-"/>
      <w:lvlJc w:val="left"/>
      <w:pPr>
        <w:tabs>
          <w:tab w:val="num" w:pos="2880"/>
        </w:tabs>
        <w:ind w:left="2880" w:hanging="360"/>
      </w:pPr>
      <w:rPr>
        <w:rFonts w:ascii="Times New Roman" w:hAnsi="Times New Roman" w:hint="default"/>
      </w:rPr>
    </w:lvl>
    <w:lvl w:ilvl="4" w:tplc="464AF7B8" w:tentative="1">
      <w:start w:val="1"/>
      <w:numFmt w:val="bullet"/>
      <w:lvlText w:val="-"/>
      <w:lvlJc w:val="left"/>
      <w:pPr>
        <w:tabs>
          <w:tab w:val="num" w:pos="3600"/>
        </w:tabs>
        <w:ind w:left="3600" w:hanging="360"/>
      </w:pPr>
      <w:rPr>
        <w:rFonts w:ascii="Times New Roman" w:hAnsi="Times New Roman" w:hint="default"/>
      </w:rPr>
    </w:lvl>
    <w:lvl w:ilvl="5" w:tplc="FD485C00" w:tentative="1">
      <w:start w:val="1"/>
      <w:numFmt w:val="bullet"/>
      <w:lvlText w:val="-"/>
      <w:lvlJc w:val="left"/>
      <w:pPr>
        <w:tabs>
          <w:tab w:val="num" w:pos="4320"/>
        </w:tabs>
        <w:ind w:left="4320" w:hanging="360"/>
      </w:pPr>
      <w:rPr>
        <w:rFonts w:ascii="Times New Roman" w:hAnsi="Times New Roman" w:hint="default"/>
      </w:rPr>
    </w:lvl>
    <w:lvl w:ilvl="6" w:tplc="D9A2D21E" w:tentative="1">
      <w:start w:val="1"/>
      <w:numFmt w:val="bullet"/>
      <w:lvlText w:val="-"/>
      <w:lvlJc w:val="left"/>
      <w:pPr>
        <w:tabs>
          <w:tab w:val="num" w:pos="5040"/>
        </w:tabs>
        <w:ind w:left="5040" w:hanging="360"/>
      </w:pPr>
      <w:rPr>
        <w:rFonts w:ascii="Times New Roman" w:hAnsi="Times New Roman" w:hint="default"/>
      </w:rPr>
    </w:lvl>
    <w:lvl w:ilvl="7" w:tplc="40985514" w:tentative="1">
      <w:start w:val="1"/>
      <w:numFmt w:val="bullet"/>
      <w:lvlText w:val="-"/>
      <w:lvlJc w:val="left"/>
      <w:pPr>
        <w:tabs>
          <w:tab w:val="num" w:pos="5760"/>
        </w:tabs>
        <w:ind w:left="5760" w:hanging="360"/>
      </w:pPr>
      <w:rPr>
        <w:rFonts w:ascii="Times New Roman" w:hAnsi="Times New Roman" w:hint="default"/>
      </w:rPr>
    </w:lvl>
    <w:lvl w:ilvl="8" w:tplc="4610299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4931702"/>
    <w:multiLevelType w:val="hybridMultilevel"/>
    <w:tmpl w:val="BF20B7F6"/>
    <w:lvl w:ilvl="0" w:tplc="E8E2C1D4">
      <w:start w:val="1"/>
      <w:numFmt w:val="decimal"/>
      <w:lvlText w:val="%1."/>
      <w:lvlJc w:val="left"/>
      <w:pPr>
        <w:ind w:left="360" w:hanging="360"/>
      </w:pPr>
      <w:rPr>
        <w:rFonts w:cs="Times New Roman" w:hint="default"/>
        <w:b w:val="0"/>
        <w:color w:val="000000"/>
        <w:sz w:val="24"/>
        <w:szCs w:val="24"/>
      </w:rPr>
    </w:lvl>
    <w:lvl w:ilvl="1" w:tplc="08090019" w:tentative="1">
      <w:start w:val="1"/>
      <w:numFmt w:val="lowerLetter"/>
      <w:lvlText w:val="%2."/>
      <w:lvlJc w:val="left"/>
      <w:pPr>
        <w:ind w:left="1114" w:hanging="360"/>
      </w:pPr>
      <w:rPr>
        <w:rFonts w:cs="Times New Roman"/>
      </w:rPr>
    </w:lvl>
    <w:lvl w:ilvl="2" w:tplc="0809001B" w:tentative="1">
      <w:start w:val="1"/>
      <w:numFmt w:val="lowerRoman"/>
      <w:lvlText w:val="%3."/>
      <w:lvlJc w:val="right"/>
      <w:pPr>
        <w:ind w:left="1834" w:hanging="180"/>
      </w:pPr>
      <w:rPr>
        <w:rFonts w:cs="Times New Roman"/>
      </w:rPr>
    </w:lvl>
    <w:lvl w:ilvl="3" w:tplc="0809000F" w:tentative="1">
      <w:start w:val="1"/>
      <w:numFmt w:val="decimal"/>
      <w:lvlText w:val="%4."/>
      <w:lvlJc w:val="left"/>
      <w:pPr>
        <w:ind w:left="2554" w:hanging="360"/>
      </w:pPr>
      <w:rPr>
        <w:rFonts w:cs="Times New Roman"/>
      </w:rPr>
    </w:lvl>
    <w:lvl w:ilvl="4" w:tplc="08090019" w:tentative="1">
      <w:start w:val="1"/>
      <w:numFmt w:val="lowerLetter"/>
      <w:lvlText w:val="%5."/>
      <w:lvlJc w:val="left"/>
      <w:pPr>
        <w:ind w:left="3274" w:hanging="360"/>
      </w:pPr>
      <w:rPr>
        <w:rFonts w:cs="Times New Roman"/>
      </w:rPr>
    </w:lvl>
    <w:lvl w:ilvl="5" w:tplc="0809001B" w:tentative="1">
      <w:start w:val="1"/>
      <w:numFmt w:val="lowerRoman"/>
      <w:lvlText w:val="%6."/>
      <w:lvlJc w:val="right"/>
      <w:pPr>
        <w:ind w:left="3994" w:hanging="180"/>
      </w:pPr>
      <w:rPr>
        <w:rFonts w:cs="Times New Roman"/>
      </w:rPr>
    </w:lvl>
    <w:lvl w:ilvl="6" w:tplc="0809000F" w:tentative="1">
      <w:start w:val="1"/>
      <w:numFmt w:val="decimal"/>
      <w:lvlText w:val="%7."/>
      <w:lvlJc w:val="left"/>
      <w:pPr>
        <w:ind w:left="4714" w:hanging="360"/>
      </w:pPr>
      <w:rPr>
        <w:rFonts w:cs="Times New Roman"/>
      </w:rPr>
    </w:lvl>
    <w:lvl w:ilvl="7" w:tplc="08090019" w:tentative="1">
      <w:start w:val="1"/>
      <w:numFmt w:val="lowerLetter"/>
      <w:lvlText w:val="%8."/>
      <w:lvlJc w:val="left"/>
      <w:pPr>
        <w:ind w:left="5434" w:hanging="360"/>
      </w:pPr>
      <w:rPr>
        <w:rFonts w:cs="Times New Roman"/>
      </w:rPr>
    </w:lvl>
    <w:lvl w:ilvl="8" w:tplc="0809001B" w:tentative="1">
      <w:start w:val="1"/>
      <w:numFmt w:val="lowerRoman"/>
      <w:lvlText w:val="%9."/>
      <w:lvlJc w:val="right"/>
      <w:pPr>
        <w:ind w:left="6154" w:hanging="180"/>
      </w:pPr>
      <w:rPr>
        <w:rFonts w:cs="Times New Roman"/>
      </w:rPr>
    </w:lvl>
  </w:abstractNum>
  <w:abstractNum w:abstractNumId="12" w15:restartNumberingAfterBreak="0">
    <w:nsid w:val="7AD34B28"/>
    <w:multiLevelType w:val="hybridMultilevel"/>
    <w:tmpl w:val="1E7284E4"/>
    <w:lvl w:ilvl="0" w:tplc="A2C61560">
      <w:start w:val="1"/>
      <w:numFmt w:val="bullet"/>
      <w:lvlText w:val="•"/>
      <w:lvlJc w:val="left"/>
      <w:pPr>
        <w:tabs>
          <w:tab w:val="num" w:pos="720"/>
        </w:tabs>
        <w:ind w:left="720" w:hanging="360"/>
      </w:pPr>
      <w:rPr>
        <w:rFonts w:ascii="Arial" w:hAnsi="Arial" w:hint="default"/>
      </w:rPr>
    </w:lvl>
    <w:lvl w:ilvl="1" w:tplc="896C87CA" w:tentative="1">
      <w:start w:val="1"/>
      <w:numFmt w:val="bullet"/>
      <w:lvlText w:val="•"/>
      <w:lvlJc w:val="left"/>
      <w:pPr>
        <w:tabs>
          <w:tab w:val="num" w:pos="1440"/>
        </w:tabs>
        <w:ind w:left="1440" w:hanging="360"/>
      </w:pPr>
      <w:rPr>
        <w:rFonts w:ascii="Arial" w:hAnsi="Arial" w:hint="default"/>
      </w:rPr>
    </w:lvl>
    <w:lvl w:ilvl="2" w:tplc="C8C6F4B4" w:tentative="1">
      <w:start w:val="1"/>
      <w:numFmt w:val="bullet"/>
      <w:lvlText w:val="•"/>
      <w:lvlJc w:val="left"/>
      <w:pPr>
        <w:tabs>
          <w:tab w:val="num" w:pos="2160"/>
        </w:tabs>
        <w:ind w:left="2160" w:hanging="360"/>
      </w:pPr>
      <w:rPr>
        <w:rFonts w:ascii="Arial" w:hAnsi="Arial" w:hint="default"/>
      </w:rPr>
    </w:lvl>
    <w:lvl w:ilvl="3" w:tplc="64B4CEC2" w:tentative="1">
      <w:start w:val="1"/>
      <w:numFmt w:val="bullet"/>
      <w:lvlText w:val="•"/>
      <w:lvlJc w:val="left"/>
      <w:pPr>
        <w:tabs>
          <w:tab w:val="num" w:pos="2880"/>
        </w:tabs>
        <w:ind w:left="2880" w:hanging="360"/>
      </w:pPr>
      <w:rPr>
        <w:rFonts w:ascii="Arial" w:hAnsi="Arial" w:hint="default"/>
      </w:rPr>
    </w:lvl>
    <w:lvl w:ilvl="4" w:tplc="85C2EA58" w:tentative="1">
      <w:start w:val="1"/>
      <w:numFmt w:val="bullet"/>
      <w:lvlText w:val="•"/>
      <w:lvlJc w:val="left"/>
      <w:pPr>
        <w:tabs>
          <w:tab w:val="num" w:pos="3600"/>
        </w:tabs>
        <w:ind w:left="3600" w:hanging="360"/>
      </w:pPr>
      <w:rPr>
        <w:rFonts w:ascii="Arial" w:hAnsi="Arial" w:hint="default"/>
      </w:rPr>
    </w:lvl>
    <w:lvl w:ilvl="5" w:tplc="C430E47E" w:tentative="1">
      <w:start w:val="1"/>
      <w:numFmt w:val="bullet"/>
      <w:lvlText w:val="•"/>
      <w:lvlJc w:val="left"/>
      <w:pPr>
        <w:tabs>
          <w:tab w:val="num" w:pos="4320"/>
        </w:tabs>
        <w:ind w:left="4320" w:hanging="360"/>
      </w:pPr>
      <w:rPr>
        <w:rFonts w:ascii="Arial" w:hAnsi="Arial" w:hint="default"/>
      </w:rPr>
    </w:lvl>
    <w:lvl w:ilvl="6" w:tplc="43046490" w:tentative="1">
      <w:start w:val="1"/>
      <w:numFmt w:val="bullet"/>
      <w:lvlText w:val="•"/>
      <w:lvlJc w:val="left"/>
      <w:pPr>
        <w:tabs>
          <w:tab w:val="num" w:pos="5040"/>
        </w:tabs>
        <w:ind w:left="5040" w:hanging="360"/>
      </w:pPr>
      <w:rPr>
        <w:rFonts w:ascii="Arial" w:hAnsi="Arial" w:hint="default"/>
      </w:rPr>
    </w:lvl>
    <w:lvl w:ilvl="7" w:tplc="4BD0BCCC" w:tentative="1">
      <w:start w:val="1"/>
      <w:numFmt w:val="bullet"/>
      <w:lvlText w:val="•"/>
      <w:lvlJc w:val="left"/>
      <w:pPr>
        <w:tabs>
          <w:tab w:val="num" w:pos="5760"/>
        </w:tabs>
        <w:ind w:left="5760" w:hanging="360"/>
      </w:pPr>
      <w:rPr>
        <w:rFonts w:ascii="Arial" w:hAnsi="Arial" w:hint="default"/>
      </w:rPr>
    </w:lvl>
    <w:lvl w:ilvl="8" w:tplc="5520104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4"/>
  </w:num>
  <w:num w:numId="6">
    <w:abstractNumId w:val="10"/>
  </w:num>
  <w:num w:numId="7">
    <w:abstractNumId w:val="6"/>
  </w:num>
  <w:num w:numId="8">
    <w:abstractNumId w:val="11"/>
  </w:num>
  <w:num w:numId="9">
    <w:abstractNumId w:val="1"/>
  </w:num>
  <w:num w:numId="10">
    <w:abstractNumId w:val="3"/>
  </w:num>
  <w:num w:numId="11">
    <w:abstractNumId w:val="5"/>
  </w:num>
  <w:num w:numId="12">
    <w:abstractNumId w:val="12"/>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F98"/>
    <w:rsid w:val="000345EE"/>
    <w:rsid w:val="00036AC1"/>
    <w:rsid w:val="00037239"/>
    <w:rsid w:val="00041175"/>
    <w:rsid w:val="00057ADD"/>
    <w:rsid w:val="00062AC9"/>
    <w:rsid w:val="000804B2"/>
    <w:rsid w:val="000845F2"/>
    <w:rsid w:val="000867B6"/>
    <w:rsid w:val="00095684"/>
    <w:rsid w:val="000B0D9F"/>
    <w:rsid w:val="000B49B6"/>
    <w:rsid w:val="000B56E6"/>
    <w:rsid w:val="000C5DC9"/>
    <w:rsid w:val="000D4C80"/>
    <w:rsid w:val="000E0423"/>
    <w:rsid w:val="000F2712"/>
    <w:rsid w:val="00103944"/>
    <w:rsid w:val="00110645"/>
    <w:rsid w:val="00112E24"/>
    <w:rsid w:val="00124E91"/>
    <w:rsid w:val="00127386"/>
    <w:rsid w:val="0014571F"/>
    <w:rsid w:val="001523FE"/>
    <w:rsid w:val="00155C70"/>
    <w:rsid w:val="0016771C"/>
    <w:rsid w:val="001710CD"/>
    <w:rsid w:val="001733DF"/>
    <w:rsid w:val="001734A6"/>
    <w:rsid w:val="00177001"/>
    <w:rsid w:val="00177D81"/>
    <w:rsid w:val="00190D37"/>
    <w:rsid w:val="001949B7"/>
    <w:rsid w:val="001A26D8"/>
    <w:rsid w:val="001A6A27"/>
    <w:rsid w:val="001A6C68"/>
    <w:rsid w:val="001B103C"/>
    <w:rsid w:val="001B4372"/>
    <w:rsid w:val="001C41C9"/>
    <w:rsid w:val="001C767F"/>
    <w:rsid w:val="001D1601"/>
    <w:rsid w:val="001E22D5"/>
    <w:rsid w:val="001E25AE"/>
    <w:rsid w:val="001F3E7E"/>
    <w:rsid w:val="001F424A"/>
    <w:rsid w:val="00217D38"/>
    <w:rsid w:val="002356E4"/>
    <w:rsid w:val="002404FC"/>
    <w:rsid w:val="00242120"/>
    <w:rsid w:val="002422AE"/>
    <w:rsid w:val="002470A3"/>
    <w:rsid w:val="00253422"/>
    <w:rsid w:val="002536A3"/>
    <w:rsid w:val="00260440"/>
    <w:rsid w:val="0027131E"/>
    <w:rsid w:val="002713BD"/>
    <w:rsid w:val="0027765F"/>
    <w:rsid w:val="00285D06"/>
    <w:rsid w:val="00292EE0"/>
    <w:rsid w:val="002B35F8"/>
    <w:rsid w:val="002B4B26"/>
    <w:rsid w:val="002B5A96"/>
    <w:rsid w:val="002C4713"/>
    <w:rsid w:val="002C5AA6"/>
    <w:rsid w:val="002C5BF8"/>
    <w:rsid w:val="002D1BAD"/>
    <w:rsid w:val="002D4299"/>
    <w:rsid w:val="002D7644"/>
    <w:rsid w:val="002E3632"/>
    <w:rsid w:val="002E7973"/>
    <w:rsid w:val="002F3928"/>
    <w:rsid w:val="002F5AB6"/>
    <w:rsid w:val="00307808"/>
    <w:rsid w:val="0031076A"/>
    <w:rsid w:val="00335890"/>
    <w:rsid w:val="003401A7"/>
    <w:rsid w:val="0035562C"/>
    <w:rsid w:val="003564C1"/>
    <w:rsid w:val="0036600F"/>
    <w:rsid w:val="00370DC4"/>
    <w:rsid w:val="003871EB"/>
    <w:rsid w:val="00392AC0"/>
    <w:rsid w:val="003A52CE"/>
    <w:rsid w:val="003B0AF2"/>
    <w:rsid w:val="003B7A36"/>
    <w:rsid w:val="003D33F6"/>
    <w:rsid w:val="003D6B75"/>
    <w:rsid w:val="003D71E0"/>
    <w:rsid w:val="003E4D80"/>
    <w:rsid w:val="003E59B6"/>
    <w:rsid w:val="003E5F98"/>
    <w:rsid w:val="00401137"/>
    <w:rsid w:val="00402EB1"/>
    <w:rsid w:val="00403658"/>
    <w:rsid w:val="00407358"/>
    <w:rsid w:val="00411145"/>
    <w:rsid w:val="004138D2"/>
    <w:rsid w:val="0041651B"/>
    <w:rsid w:val="00424547"/>
    <w:rsid w:val="00430A40"/>
    <w:rsid w:val="0043493D"/>
    <w:rsid w:val="00435C86"/>
    <w:rsid w:val="00437C6E"/>
    <w:rsid w:val="004466B7"/>
    <w:rsid w:val="00451589"/>
    <w:rsid w:val="00455204"/>
    <w:rsid w:val="00461F72"/>
    <w:rsid w:val="004646C3"/>
    <w:rsid w:val="004663FA"/>
    <w:rsid w:val="00475F9E"/>
    <w:rsid w:val="0048040C"/>
    <w:rsid w:val="00483B2F"/>
    <w:rsid w:val="00484545"/>
    <w:rsid w:val="00487F15"/>
    <w:rsid w:val="004A4D4B"/>
    <w:rsid w:val="004A68BB"/>
    <w:rsid w:val="004B24FE"/>
    <w:rsid w:val="004B6E63"/>
    <w:rsid w:val="004C2DA2"/>
    <w:rsid w:val="004D4601"/>
    <w:rsid w:val="004D7733"/>
    <w:rsid w:val="004E5872"/>
    <w:rsid w:val="005008EE"/>
    <w:rsid w:val="00500D78"/>
    <w:rsid w:val="00514345"/>
    <w:rsid w:val="0052230C"/>
    <w:rsid w:val="005250E1"/>
    <w:rsid w:val="005409FF"/>
    <w:rsid w:val="005430B1"/>
    <w:rsid w:val="005469D2"/>
    <w:rsid w:val="00554016"/>
    <w:rsid w:val="00557A61"/>
    <w:rsid w:val="00557B5E"/>
    <w:rsid w:val="00563A36"/>
    <w:rsid w:val="00563B79"/>
    <w:rsid w:val="00565BA9"/>
    <w:rsid w:val="00567682"/>
    <w:rsid w:val="00567A8F"/>
    <w:rsid w:val="005865E2"/>
    <w:rsid w:val="00592EE2"/>
    <w:rsid w:val="00593824"/>
    <w:rsid w:val="00593E11"/>
    <w:rsid w:val="005956E2"/>
    <w:rsid w:val="005A0A4F"/>
    <w:rsid w:val="005A1E38"/>
    <w:rsid w:val="005A7199"/>
    <w:rsid w:val="005B18C8"/>
    <w:rsid w:val="005B39E5"/>
    <w:rsid w:val="005B3B4E"/>
    <w:rsid w:val="005B402C"/>
    <w:rsid w:val="005C5431"/>
    <w:rsid w:val="005C54DC"/>
    <w:rsid w:val="005C6390"/>
    <w:rsid w:val="005D0696"/>
    <w:rsid w:val="005D4643"/>
    <w:rsid w:val="005E6211"/>
    <w:rsid w:val="005E71A0"/>
    <w:rsid w:val="005F1062"/>
    <w:rsid w:val="00602DF9"/>
    <w:rsid w:val="00605F38"/>
    <w:rsid w:val="006060E2"/>
    <w:rsid w:val="00610096"/>
    <w:rsid w:val="0061023D"/>
    <w:rsid w:val="00610898"/>
    <w:rsid w:val="006121FE"/>
    <w:rsid w:val="00612706"/>
    <w:rsid w:val="00621117"/>
    <w:rsid w:val="00625452"/>
    <w:rsid w:val="00627A87"/>
    <w:rsid w:val="006309D9"/>
    <w:rsid w:val="0063344D"/>
    <w:rsid w:val="00634A9A"/>
    <w:rsid w:val="00640BD1"/>
    <w:rsid w:val="00654B77"/>
    <w:rsid w:val="00656345"/>
    <w:rsid w:val="00657721"/>
    <w:rsid w:val="00663646"/>
    <w:rsid w:val="00670842"/>
    <w:rsid w:val="00673E89"/>
    <w:rsid w:val="006769B9"/>
    <w:rsid w:val="00685CE5"/>
    <w:rsid w:val="00690071"/>
    <w:rsid w:val="006931F6"/>
    <w:rsid w:val="006B5745"/>
    <w:rsid w:val="006B70D8"/>
    <w:rsid w:val="006C15E3"/>
    <w:rsid w:val="006C1C59"/>
    <w:rsid w:val="006D0CDF"/>
    <w:rsid w:val="006D1637"/>
    <w:rsid w:val="006D4BB9"/>
    <w:rsid w:val="006D5954"/>
    <w:rsid w:val="006E0253"/>
    <w:rsid w:val="006E0617"/>
    <w:rsid w:val="006E6A7E"/>
    <w:rsid w:val="006F6E4F"/>
    <w:rsid w:val="006F7417"/>
    <w:rsid w:val="00701968"/>
    <w:rsid w:val="00702D41"/>
    <w:rsid w:val="00703C43"/>
    <w:rsid w:val="00710A34"/>
    <w:rsid w:val="00720FB2"/>
    <w:rsid w:val="00731649"/>
    <w:rsid w:val="00732D47"/>
    <w:rsid w:val="00734F4B"/>
    <w:rsid w:val="00737C35"/>
    <w:rsid w:val="007524B2"/>
    <w:rsid w:val="007536A1"/>
    <w:rsid w:val="00753AAD"/>
    <w:rsid w:val="00755C34"/>
    <w:rsid w:val="00763CC9"/>
    <w:rsid w:val="00771B1D"/>
    <w:rsid w:val="00774122"/>
    <w:rsid w:val="00774AB9"/>
    <w:rsid w:val="007772E7"/>
    <w:rsid w:val="0079626B"/>
    <w:rsid w:val="007968B1"/>
    <w:rsid w:val="007A20A3"/>
    <w:rsid w:val="007A4F08"/>
    <w:rsid w:val="007A6310"/>
    <w:rsid w:val="007B5366"/>
    <w:rsid w:val="007E2D34"/>
    <w:rsid w:val="007E662E"/>
    <w:rsid w:val="007F11C8"/>
    <w:rsid w:val="007F4096"/>
    <w:rsid w:val="007F6D5A"/>
    <w:rsid w:val="00802C33"/>
    <w:rsid w:val="00815FB1"/>
    <w:rsid w:val="00822404"/>
    <w:rsid w:val="00826003"/>
    <w:rsid w:val="00833363"/>
    <w:rsid w:val="0084658A"/>
    <w:rsid w:val="00851114"/>
    <w:rsid w:val="00853A71"/>
    <w:rsid w:val="00867005"/>
    <w:rsid w:val="00871FF2"/>
    <w:rsid w:val="008736BD"/>
    <w:rsid w:val="008848DF"/>
    <w:rsid w:val="00886D75"/>
    <w:rsid w:val="008909AA"/>
    <w:rsid w:val="008918EB"/>
    <w:rsid w:val="00892065"/>
    <w:rsid w:val="008944E5"/>
    <w:rsid w:val="00894F16"/>
    <w:rsid w:val="008A1A3C"/>
    <w:rsid w:val="008A1F43"/>
    <w:rsid w:val="008A266B"/>
    <w:rsid w:val="008B2A94"/>
    <w:rsid w:val="008B2C6C"/>
    <w:rsid w:val="008B4420"/>
    <w:rsid w:val="008B4E57"/>
    <w:rsid w:val="008D1CE9"/>
    <w:rsid w:val="008E0264"/>
    <w:rsid w:val="008E598B"/>
    <w:rsid w:val="00902C7E"/>
    <w:rsid w:val="00905941"/>
    <w:rsid w:val="00913BA9"/>
    <w:rsid w:val="009174B1"/>
    <w:rsid w:val="00920A0C"/>
    <w:rsid w:val="009218C5"/>
    <w:rsid w:val="0093110E"/>
    <w:rsid w:val="0093759D"/>
    <w:rsid w:val="00941D82"/>
    <w:rsid w:val="00941F37"/>
    <w:rsid w:val="009635AF"/>
    <w:rsid w:val="00964364"/>
    <w:rsid w:val="00964FAD"/>
    <w:rsid w:val="00980387"/>
    <w:rsid w:val="009831E7"/>
    <w:rsid w:val="00983D3A"/>
    <w:rsid w:val="00986674"/>
    <w:rsid w:val="009A4A4C"/>
    <w:rsid w:val="009A7B29"/>
    <w:rsid w:val="009B10B0"/>
    <w:rsid w:val="009B3C46"/>
    <w:rsid w:val="009B3F9A"/>
    <w:rsid w:val="009C5367"/>
    <w:rsid w:val="009D5549"/>
    <w:rsid w:val="009E10A3"/>
    <w:rsid w:val="009E54F9"/>
    <w:rsid w:val="009F5D2C"/>
    <w:rsid w:val="00A260FF"/>
    <w:rsid w:val="00A33B57"/>
    <w:rsid w:val="00A3557F"/>
    <w:rsid w:val="00A44668"/>
    <w:rsid w:val="00A449A8"/>
    <w:rsid w:val="00A50CFB"/>
    <w:rsid w:val="00A51676"/>
    <w:rsid w:val="00A55679"/>
    <w:rsid w:val="00A65089"/>
    <w:rsid w:val="00A7058E"/>
    <w:rsid w:val="00A71500"/>
    <w:rsid w:val="00A72717"/>
    <w:rsid w:val="00A7742A"/>
    <w:rsid w:val="00A81EFE"/>
    <w:rsid w:val="00A839B9"/>
    <w:rsid w:val="00A86C2F"/>
    <w:rsid w:val="00A86F5B"/>
    <w:rsid w:val="00A87BD3"/>
    <w:rsid w:val="00AA051A"/>
    <w:rsid w:val="00AA38E5"/>
    <w:rsid w:val="00AB062A"/>
    <w:rsid w:val="00AB203C"/>
    <w:rsid w:val="00AB53EA"/>
    <w:rsid w:val="00AC0FE9"/>
    <w:rsid w:val="00AC2FD8"/>
    <w:rsid w:val="00AC7E5E"/>
    <w:rsid w:val="00AD6EFE"/>
    <w:rsid w:val="00AD6FBD"/>
    <w:rsid w:val="00AE3D99"/>
    <w:rsid w:val="00AF1E00"/>
    <w:rsid w:val="00AF7D49"/>
    <w:rsid w:val="00B00A46"/>
    <w:rsid w:val="00B015DA"/>
    <w:rsid w:val="00B07669"/>
    <w:rsid w:val="00B114F5"/>
    <w:rsid w:val="00B143F5"/>
    <w:rsid w:val="00B14F95"/>
    <w:rsid w:val="00B20B7A"/>
    <w:rsid w:val="00B36962"/>
    <w:rsid w:val="00B43374"/>
    <w:rsid w:val="00B606B2"/>
    <w:rsid w:val="00B6146B"/>
    <w:rsid w:val="00B61798"/>
    <w:rsid w:val="00B847AF"/>
    <w:rsid w:val="00B86CA8"/>
    <w:rsid w:val="00B90857"/>
    <w:rsid w:val="00B938E2"/>
    <w:rsid w:val="00B94049"/>
    <w:rsid w:val="00B9628E"/>
    <w:rsid w:val="00BA0D0C"/>
    <w:rsid w:val="00BA1434"/>
    <w:rsid w:val="00BA3343"/>
    <w:rsid w:val="00BA343B"/>
    <w:rsid w:val="00BB0E93"/>
    <w:rsid w:val="00BB4928"/>
    <w:rsid w:val="00BD275F"/>
    <w:rsid w:val="00BD3FFF"/>
    <w:rsid w:val="00BD4A03"/>
    <w:rsid w:val="00BE3E12"/>
    <w:rsid w:val="00BF43F1"/>
    <w:rsid w:val="00C056A6"/>
    <w:rsid w:val="00C10D71"/>
    <w:rsid w:val="00C13142"/>
    <w:rsid w:val="00C134E5"/>
    <w:rsid w:val="00C176C2"/>
    <w:rsid w:val="00C21CA2"/>
    <w:rsid w:val="00C26C75"/>
    <w:rsid w:val="00C27687"/>
    <w:rsid w:val="00C32231"/>
    <w:rsid w:val="00C32E9D"/>
    <w:rsid w:val="00C354BD"/>
    <w:rsid w:val="00C35671"/>
    <w:rsid w:val="00C36B29"/>
    <w:rsid w:val="00C44E12"/>
    <w:rsid w:val="00C66BA5"/>
    <w:rsid w:val="00C70BBA"/>
    <w:rsid w:val="00C75B3A"/>
    <w:rsid w:val="00C846CE"/>
    <w:rsid w:val="00C9231E"/>
    <w:rsid w:val="00CA1883"/>
    <w:rsid w:val="00CA5CA4"/>
    <w:rsid w:val="00CB1499"/>
    <w:rsid w:val="00CB3319"/>
    <w:rsid w:val="00CB3AE8"/>
    <w:rsid w:val="00CB49C8"/>
    <w:rsid w:val="00CB7FC2"/>
    <w:rsid w:val="00CC27D3"/>
    <w:rsid w:val="00CC6FD9"/>
    <w:rsid w:val="00CC796D"/>
    <w:rsid w:val="00CD5109"/>
    <w:rsid w:val="00CD6BFC"/>
    <w:rsid w:val="00CF2752"/>
    <w:rsid w:val="00CF2A9B"/>
    <w:rsid w:val="00D14BD5"/>
    <w:rsid w:val="00D23DCB"/>
    <w:rsid w:val="00D2652B"/>
    <w:rsid w:val="00D36086"/>
    <w:rsid w:val="00D539E0"/>
    <w:rsid w:val="00D5575A"/>
    <w:rsid w:val="00D60244"/>
    <w:rsid w:val="00D67E38"/>
    <w:rsid w:val="00D750E8"/>
    <w:rsid w:val="00D76AE6"/>
    <w:rsid w:val="00D846FC"/>
    <w:rsid w:val="00D85263"/>
    <w:rsid w:val="00D931E4"/>
    <w:rsid w:val="00D95126"/>
    <w:rsid w:val="00DA188B"/>
    <w:rsid w:val="00DA2F9F"/>
    <w:rsid w:val="00DA464D"/>
    <w:rsid w:val="00DA4F8D"/>
    <w:rsid w:val="00DB7B0A"/>
    <w:rsid w:val="00DC0D71"/>
    <w:rsid w:val="00DC2E4D"/>
    <w:rsid w:val="00DC7F18"/>
    <w:rsid w:val="00DD020B"/>
    <w:rsid w:val="00DD1383"/>
    <w:rsid w:val="00DD151D"/>
    <w:rsid w:val="00DD6860"/>
    <w:rsid w:val="00DE33A8"/>
    <w:rsid w:val="00DF15CF"/>
    <w:rsid w:val="00DF1C08"/>
    <w:rsid w:val="00DF4869"/>
    <w:rsid w:val="00E01D56"/>
    <w:rsid w:val="00E060A4"/>
    <w:rsid w:val="00E107B5"/>
    <w:rsid w:val="00E12BB1"/>
    <w:rsid w:val="00E14347"/>
    <w:rsid w:val="00E1486C"/>
    <w:rsid w:val="00E21330"/>
    <w:rsid w:val="00E24897"/>
    <w:rsid w:val="00E254CF"/>
    <w:rsid w:val="00E34400"/>
    <w:rsid w:val="00E5363E"/>
    <w:rsid w:val="00E625F8"/>
    <w:rsid w:val="00E65819"/>
    <w:rsid w:val="00E756A2"/>
    <w:rsid w:val="00E75A82"/>
    <w:rsid w:val="00E7702A"/>
    <w:rsid w:val="00E831D0"/>
    <w:rsid w:val="00E836C8"/>
    <w:rsid w:val="00E84144"/>
    <w:rsid w:val="00E85F29"/>
    <w:rsid w:val="00E92943"/>
    <w:rsid w:val="00EA1529"/>
    <w:rsid w:val="00EA6CE2"/>
    <w:rsid w:val="00EB3FB9"/>
    <w:rsid w:val="00EC36F1"/>
    <w:rsid w:val="00EC4B65"/>
    <w:rsid w:val="00EC73F5"/>
    <w:rsid w:val="00ED1995"/>
    <w:rsid w:val="00EE0843"/>
    <w:rsid w:val="00EE100D"/>
    <w:rsid w:val="00EE122E"/>
    <w:rsid w:val="00EE51AA"/>
    <w:rsid w:val="00EF039A"/>
    <w:rsid w:val="00EF46B0"/>
    <w:rsid w:val="00EF517B"/>
    <w:rsid w:val="00EF6AB2"/>
    <w:rsid w:val="00F1347B"/>
    <w:rsid w:val="00F157F4"/>
    <w:rsid w:val="00F22F0B"/>
    <w:rsid w:val="00F27E21"/>
    <w:rsid w:val="00F32999"/>
    <w:rsid w:val="00F411F8"/>
    <w:rsid w:val="00F42E5E"/>
    <w:rsid w:val="00F45D78"/>
    <w:rsid w:val="00F539E7"/>
    <w:rsid w:val="00F5637A"/>
    <w:rsid w:val="00F628CB"/>
    <w:rsid w:val="00F63482"/>
    <w:rsid w:val="00F7232E"/>
    <w:rsid w:val="00F87CBE"/>
    <w:rsid w:val="00F909E3"/>
    <w:rsid w:val="00FA0A31"/>
    <w:rsid w:val="00FB220B"/>
    <w:rsid w:val="00FC2AB4"/>
    <w:rsid w:val="00FC3F55"/>
    <w:rsid w:val="00FC775F"/>
    <w:rsid w:val="00FD3313"/>
    <w:rsid w:val="00FD7C39"/>
    <w:rsid w:val="00FD7FAF"/>
    <w:rsid w:val="00FE2ACF"/>
    <w:rsid w:val="00FE7301"/>
    <w:rsid w:val="00FF58D9"/>
    <w:rsid w:val="00FF6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C464B4BF-23A5-4D4A-BECC-20EAB3C7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F98"/>
    <w:rPr>
      <w:rFonts w:ascii="Times New Roman" w:eastAsia="Times New Roman" w:hAnsi="Times New Roman"/>
      <w:sz w:val="20"/>
      <w:szCs w:val="20"/>
    </w:rPr>
  </w:style>
  <w:style w:type="paragraph" w:styleId="Heading6">
    <w:name w:val="heading 6"/>
    <w:basedOn w:val="Normal"/>
    <w:next w:val="Normal"/>
    <w:link w:val="Heading6Char"/>
    <w:uiPriority w:val="99"/>
    <w:qFormat/>
    <w:rsid w:val="003E5F9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locked/>
    <w:rsid w:val="003E5F98"/>
    <w:rPr>
      <w:rFonts w:ascii="Times New Roman" w:hAnsi="Times New Roman" w:cs="Times New Roman"/>
      <w:b/>
      <w:bCs/>
      <w:lang w:eastAsia="en-GB"/>
    </w:rPr>
  </w:style>
  <w:style w:type="character" w:styleId="Hyperlink">
    <w:name w:val="Hyperlink"/>
    <w:basedOn w:val="DefaultParagraphFont"/>
    <w:uiPriority w:val="99"/>
    <w:rsid w:val="00CB3AE8"/>
    <w:rPr>
      <w:rFonts w:cs="Times New Roman"/>
      <w:color w:val="0563C1"/>
      <w:u w:val="single"/>
    </w:rPr>
  </w:style>
  <w:style w:type="paragraph" w:styleId="PlainText">
    <w:name w:val="Plain Text"/>
    <w:basedOn w:val="Normal"/>
    <w:link w:val="PlainTextChar"/>
    <w:uiPriority w:val="99"/>
    <w:rsid w:val="00CB3AE8"/>
    <w:rPr>
      <w:rFonts w:ascii="Arial" w:hAnsi="Arial"/>
      <w:sz w:val="24"/>
      <w:szCs w:val="21"/>
      <w:lang w:eastAsia="en-US"/>
    </w:rPr>
  </w:style>
  <w:style w:type="character" w:customStyle="1" w:styleId="PlainTextChar">
    <w:name w:val="Plain Text Char"/>
    <w:basedOn w:val="DefaultParagraphFont"/>
    <w:link w:val="PlainText"/>
    <w:uiPriority w:val="99"/>
    <w:locked/>
    <w:rsid w:val="00CB3AE8"/>
    <w:rPr>
      <w:rFonts w:ascii="Arial" w:hAnsi="Arial" w:cs="Times New Roman"/>
      <w:sz w:val="21"/>
      <w:szCs w:val="21"/>
    </w:rPr>
  </w:style>
  <w:style w:type="paragraph" w:styleId="Header">
    <w:name w:val="header"/>
    <w:basedOn w:val="Normal"/>
    <w:link w:val="HeaderChar"/>
    <w:uiPriority w:val="99"/>
    <w:rsid w:val="00C056A6"/>
    <w:pPr>
      <w:tabs>
        <w:tab w:val="center" w:pos="4513"/>
        <w:tab w:val="right" w:pos="9026"/>
      </w:tabs>
    </w:pPr>
  </w:style>
  <w:style w:type="character" w:customStyle="1" w:styleId="HeaderChar">
    <w:name w:val="Header Char"/>
    <w:basedOn w:val="DefaultParagraphFont"/>
    <w:link w:val="Header"/>
    <w:uiPriority w:val="99"/>
    <w:locked/>
    <w:rsid w:val="00C056A6"/>
    <w:rPr>
      <w:rFonts w:ascii="Times New Roman" w:hAnsi="Times New Roman" w:cs="Times New Roman"/>
      <w:sz w:val="20"/>
      <w:szCs w:val="20"/>
      <w:lang w:eastAsia="en-GB"/>
    </w:rPr>
  </w:style>
  <w:style w:type="paragraph" w:styleId="Footer">
    <w:name w:val="footer"/>
    <w:basedOn w:val="Normal"/>
    <w:link w:val="FooterChar"/>
    <w:uiPriority w:val="99"/>
    <w:rsid w:val="00C056A6"/>
    <w:pPr>
      <w:tabs>
        <w:tab w:val="center" w:pos="4513"/>
        <w:tab w:val="right" w:pos="9026"/>
      </w:tabs>
    </w:pPr>
  </w:style>
  <w:style w:type="character" w:customStyle="1" w:styleId="FooterChar">
    <w:name w:val="Footer Char"/>
    <w:basedOn w:val="DefaultParagraphFont"/>
    <w:link w:val="Footer"/>
    <w:uiPriority w:val="99"/>
    <w:locked/>
    <w:rsid w:val="00C056A6"/>
    <w:rPr>
      <w:rFonts w:ascii="Times New Roman" w:hAnsi="Times New Roman" w:cs="Times New Roman"/>
      <w:sz w:val="20"/>
      <w:szCs w:val="20"/>
      <w:lang w:eastAsia="en-GB"/>
    </w:rPr>
  </w:style>
  <w:style w:type="paragraph" w:styleId="ListParagraph">
    <w:name w:val="List Paragraph"/>
    <w:basedOn w:val="Normal"/>
    <w:uiPriority w:val="99"/>
    <w:qFormat/>
    <w:rsid w:val="00B847AF"/>
    <w:pPr>
      <w:ind w:left="720"/>
      <w:contextualSpacing/>
    </w:pPr>
  </w:style>
  <w:style w:type="character" w:styleId="Emphasis">
    <w:name w:val="Emphasis"/>
    <w:basedOn w:val="DefaultParagraphFont"/>
    <w:uiPriority w:val="99"/>
    <w:qFormat/>
    <w:rsid w:val="00E756A2"/>
    <w:rPr>
      <w:rFonts w:cs="Times New Roman"/>
      <w:i/>
      <w:iCs/>
    </w:rPr>
  </w:style>
  <w:style w:type="paragraph" w:styleId="NormalWeb">
    <w:name w:val="Normal (Web)"/>
    <w:basedOn w:val="Normal"/>
    <w:uiPriority w:val="99"/>
    <w:semiHidden/>
    <w:rsid w:val="00A86C2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9629954">
      <w:marLeft w:val="0"/>
      <w:marRight w:val="0"/>
      <w:marTop w:val="0"/>
      <w:marBottom w:val="0"/>
      <w:divBdr>
        <w:top w:val="none" w:sz="0" w:space="0" w:color="auto"/>
        <w:left w:val="none" w:sz="0" w:space="0" w:color="auto"/>
        <w:bottom w:val="none" w:sz="0" w:space="0" w:color="auto"/>
        <w:right w:val="none" w:sz="0" w:space="0" w:color="auto"/>
      </w:divBdr>
    </w:div>
    <w:div w:id="1899629959">
      <w:marLeft w:val="0"/>
      <w:marRight w:val="0"/>
      <w:marTop w:val="0"/>
      <w:marBottom w:val="0"/>
      <w:divBdr>
        <w:top w:val="none" w:sz="0" w:space="0" w:color="auto"/>
        <w:left w:val="none" w:sz="0" w:space="0" w:color="auto"/>
        <w:bottom w:val="none" w:sz="0" w:space="0" w:color="auto"/>
        <w:right w:val="none" w:sz="0" w:space="0" w:color="auto"/>
      </w:divBdr>
    </w:div>
    <w:div w:id="1899629960">
      <w:marLeft w:val="0"/>
      <w:marRight w:val="0"/>
      <w:marTop w:val="0"/>
      <w:marBottom w:val="0"/>
      <w:divBdr>
        <w:top w:val="none" w:sz="0" w:space="0" w:color="auto"/>
        <w:left w:val="none" w:sz="0" w:space="0" w:color="auto"/>
        <w:bottom w:val="none" w:sz="0" w:space="0" w:color="auto"/>
        <w:right w:val="none" w:sz="0" w:space="0" w:color="auto"/>
      </w:divBdr>
    </w:div>
    <w:div w:id="1899629962">
      <w:marLeft w:val="0"/>
      <w:marRight w:val="0"/>
      <w:marTop w:val="0"/>
      <w:marBottom w:val="0"/>
      <w:divBdr>
        <w:top w:val="none" w:sz="0" w:space="0" w:color="auto"/>
        <w:left w:val="none" w:sz="0" w:space="0" w:color="auto"/>
        <w:bottom w:val="none" w:sz="0" w:space="0" w:color="auto"/>
        <w:right w:val="none" w:sz="0" w:space="0" w:color="auto"/>
      </w:divBdr>
      <w:divsChild>
        <w:div w:id="1899629988">
          <w:marLeft w:val="274"/>
          <w:marRight w:val="0"/>
          <w:marTop w:val="0"/>
          <w:marBottom w:val="0"/>
          <w:divBdr>
            <w:top w:val="none" w:sz="0" w:space="0" w:color="auto"/>
            <w:left w:val="none" w:sz="0" w:space="0" w:color="auto"/>
            <w:bottom w:val="none" w:sz="0" w:space="0" w:color="auto"/>
            <w:right w:val="none" w:sz="0" w:space="0" w:color="auto"/>
          </w:divBdr>
        </w:div>
      </w:divsChild>
    </w:div>
    <w:div w:id="1899629963">
      <w:marLeft w:val="0"/>
      <w:marRight w:val="0"/>
      <w:marTop w:val="0"/>
      <w:marBottom w:val="0"/>
      <w:divBdr>
        <w:top w:val="none" w:sz="0" w:space="0" w:color="auto"/>
        <w:left w:val="none" w:sz="0" w:space="0" w:color="auto"/>
        <w:bottom w:val="none" w:sz="0" w:space="0" w:color="auto"/>
        <w:right w:val="none" w:sz="0" w:space="0" w:color="auto"/>
      </w:divBdr>
      <w:divsChild>
        <w:div w:id="1899629978">
          <w:marLeft w:val="360"/>
          <w:marRight w:val="0"/>
          <w:marTop w:val="200"/>
          <w:marBottom w:val="0"/>
          <w:divBdr>
            <w:top w:val="none" w:sz="0" w:space="0" w:color="auto"/>
            <w:left w:val="none" w:sz="0" w:space="0" w:color="auto"/>
            <w:bottom w:val="none" w:sz="0" w:space="0" w:color="auto"/>
            <w:right w:val="none" w:sz="0" w:space="0" w:color="auto"/>
          </w:divBdr>
        </w:div>
      </w:divsChild>
    </w:div>
    <w:div w:id="1899629965">
      <w:marLeft w:val="0"/>
      <w:marRight w:val="0"/>
      <w:marTop w:val="0"/>
      <w:marBottom w:val="0"/>
      <w:divBdr>
        <w:top w:val="none" w:sz="0" w:space="0" w:color="auto"/>
        <w:left w:val="none" w:sz="0" w:space="0" w:color="auto"/>
        <w:bottom w:val="none" w:sz="0" w:space="0" w:color="auto"/>
        <w:right w:val="none" w:sz="0" w:space="0" w:color="auto"/>
      </w:divBdr>
    </w:div>
    <w:div w:id="1899629966">
      <w:marLeft w:val="0"/>
      <w:marRight w:val="0"/>
      <w:marTop w:val="0"/>
      <w:marBottom w:val="0"/>
      <w:divBdr>
        <w:top w:val="none" w:sz="0" w:space="0" w:color="auto"/>
        <w:left w:val="none" w:sz="0" w:space="0" w:color="auto"/>
        <w:bottom w:val="none" w:sz="0" w:space="0" w:color="auto"/>
        <w:right w:val="none" w:sz="0" w:space="0" w:color="auto"/>
      </w:divBdr>
    </w:div>
    <w:div w:id="1899629967">
      <w:marLeft w:val="0"/>
      <w:marRight w:val="0"/>
      <w:marTop w:val="0"/>
      <w:marBottom w:val="0"/>
      <w:divBdr>
        <w:top w:val="none" w:sz="0" w:space="0" w:color="auto"/>
        <w:left w:val="none" w:sz="0" w:space="0" w:color="auto"/>
        <w:bottom w:val="none" w:sz="0" w:space="0" w:color="auto"/>
        <w:right w:val="none" w:sz="0" w:space="0" w:color="auto"/>
      </w:divBdr>
      <w:divsChild>
        <w:div w:id="1899629953">
          <w:marLeft w:val="360"/>
          <w:marRight w:val="0"/>
          <w:marTop w:val="200"/>
          <w:marBottom w:val="0"/>
          <w:divBdr>
            <w:top w:val="none" w:sz="0" w:space="0" w:color="auto"/>
            <w:left w:val="none" w:sz="0" w:space="0" w:color="auto"/>
            <w:bottom w:val="none" w:sz="0" w:space="0" w:color="auto"/>
            <w:right w:val="none" w:sz="0" w:space="0" w:color="auto"/>
          </w:divBdr>
        </w:div>
        <w:div w:id="1899629974">
          <w:marLeft w:val="360"/>
          <w:marRight w:val="0"/>
          <w:marTop w:val="200"/>
          <w:marBottom w:val="0"/>
          <w:divBdr>
            <w:top w:val="none" w:sz="0" w:space="0" w:color="auto"/>
            <w:left w:val="none" w:sz="0" w:space="0" w:color="auto"/>
            <w:bottom w:val="none" w:sz="0" w:space="0" w:color="auto"/>
            <w:right w:val="none" w:sz="0" w:space="0" w:color="auto"/>
          </w:divBdr>
        </w:div>
        <w:div w:id="1899629976">
          <w:marLeft w:val="360"/>
          <w:marRight w:val="0"/>
          <w:marTop w:val="200"/>
          <w:marBottom w:val="0"/>
          <w:divBdr>
            <w:top w:val="none" w:sz="0" w:space="0" w:color="auto"/>
            <w:left w:val="none" w:sz="0" w:space="0" w:color="auto"/>
            <w:bottom w:val="none" w:sz="0" w:space="0" w:color="auto"/>
            <w:right w:val="none" w:sz="0" w:space="0" w:color="auto"/>
          </w:divBdr>
        </w:div>
        <w:div w:id="1899629977">
          <w:marLeft w:val="360"/>
          <w:marRight w:val="0"/>
          <w:marTop w:val="200"/>
          <w:marBottom w:val="0"/>
          <w:divBdr>
            <w:top w:val="none" w:sz="0" w:space="0" w:color="auto"/>
            <w:left w:val="none" w:sz="0" w:space="0" w:color="auto"/>
            <w:bottom w:val="none" w:sz="0" w:space="0" w:color="auto"/>
            <w:right w:val="none" w:sz="0" w:space="0" w:color="auto"/>
          </w:divBdr>
        </w:div>
        <w:div w:id="1899630000">
          <w:marLeft w:val="360"/>
          <w:marRight w:val="0"/>
          <w:marTop w:val="200"/>
          <w:marBottom w:val="0"/>
          <w:divBdr>
            <w:top w:val="none" w:sz="0" w:space="0" w:color="auto"/>
            <w:left w:val="none" w:sz="0" w:space="0" w:color="auto"/>
            <w:bottom w:val="none" w:sz="0" w:space="0" w:color="auto"/>
            <w:right w:val="none" w:sz="0" w:space="0" w:color="auto"/>
          </w:divBdr>
        </w:div>
        <w:div w:id="1899630005">
          <w:marLeft w:val="360"/>
          <w:marRight w:val="0"/>
          <w:marTop w:val="200"/>
          <w:marBottom w:val="0"/>
          <w:divBdr>
            <w:top w:val="none" w:sz="0" w:space="0" w:color="auto"/>
            <w:left w:val="none" w:sz="0" w:space="0" w:color="auto"/>
            <w:bottom w:val="none" w:sz="0" w:space="0" w:color="auto"/>
            <w:right w:val="none" w:sz="0" w:space="0" w:color="auto"/>
          </w:divBdr>
        </w:div>
        <w:div w:id="1899630009">
          <w:marLeft w:val="360"/>
          <w:marRight w:val="0"/>
          <w:marTop w:val="200"/>
          <w:marBottom w:val="0"/>
          <w:divBdr>
            <w:top w:val="none" w:sz="0" w:space="0" w:color="auto"/>
            <w:left w:val="none" w:sz="0" w:space="0" w:color="auto"/>
            <w:bottom w:val="none" w:sz="0" w:space="0" w:color="auto"/>
            <w:right w:val="none" w:sz="0" w:space="0" w:color="auto"/>
          </w:divBdr>
        </w:div>
      </w:divsChild>
    </w:div>
    <w:div w:id="1899629968">
      <w:marLeft w:val="0"/>
      <w:marRight w:val="0"/>
      <w:marTop w:val="0"/>
      <w:marBottom w:val="0"/>
      <w:divBdr>
        <w:top w:val="none" w:sz="0" w:space="0" w:color="auto"/>
        <w:left w:val="none" w:sz="0" w:space="0" w:color="auto"/>
        <w:bottom w:val="none" w:sz="0" w:space="0" w:color="auto"/>
        <w:right w:val="none" w:sz="0" w:space="0" w:color="auto"/>
      </w:divBdr>
      <w:divsChild>
        <w:div w:id="1899629961">
          <w:marLeft w:val="547"/>
          <w:marRight w:val="0"/>
          <w:marTop w:val="0"/>
          <w:marBottom w:val="0"/>
          <w:divBdr>
            <w:top w:val="none" w:sz="0" w:space="0" w:color="auto"/>
            <w:left w:val="none" w:sz="0" w:space="0" w:color="auto"/>
            <w:bottom w:val="none" w:sz="0" w:space="0" w:color="auto"/>
            <w:right w:val="none" w:sz="0" w:space="0" w:color="auto"/>
          </w:divBdr>
        </w:div>
        <w:div w:id="1899629972">
          <w:marLeft w:val="547"/>
          <w:marRight w:val="0"/>
          <w:marTop w:val="0"/>
          <w:marBottom w:val="0"/>
          <w:divBdr>
            <w:top w:val="none" w:sz="0" w:space="0" w:color="auto"/>
            <w:left w:val="none" w:sz="0" w:space="0" w:color="auto"/>
            <w:bottom w:val="none" w:sz="0" w:space="0" w:color="auto"/>
            <w:right w:val="none" w:sz="0" w:space="0" w:color="auto"/>
          </w:divBdr>
        </w:div>
      </w:divsChild>
    </w:div>
    <w:div w:id="1899629969">
      <w:marLeft w:val="0"/>
      <w:marRight w:val="0"/>
      <w:marTop w:val="0"/>
      <w:marBottom w:val="0"/>
      <w:divBdr>
        <w:top w:val="none" w:sz="0" w:space="0" w:color="auto"/>
        <w:left w:val="none" w:sz="0" w:space="0" w:color="auto"/>
        <w:bottom w:val="none" w:sz="0" w:space="0" w:color="auto"/>
        <w:right w:val="none" w:sz="0" w:space="0" w:color="auto"/>
      </w:divBdr>
    </w:div>
    <w:div w:id="1899629970">
      <w:marLeft w:val="0"/>
      <w:marRight w:val="0"/>
      <w:marTop w:val="0"/>
      <w:marBottom w:val="0"/>
      <w:divBdr>
        <w:top w:val="none" w:sz="0" w:space="0" w:color="auto"/>
        <w:left w:val="none" w:sz="0" w:space="0" w:color="auto"/>
        <w:bottom w:val="none" w:sz="0" w:space="0" w:color="auto"/>
        <w:right w:val="none" w:sz="0" w:space="0" w:color="auto"/>
      </w:divBdr>
    </w:div>
    <w:div w:id="1899629971">
      <w:marLeft w:val="0"/>
      <w:marRight w:val="0"/>
      <w:marTop w:val="0"/>
      <w:marBottom w:val="0"/>
      <w:divBdr>
        <w:top w:val="none" w:sz="0" w:space="0" w:color="auto"/>
        <w:left w:val="none" w:sz="0" w:space="0" w:color="auto"/>
        <w:bottom w:val="none" w:sz="0" w:space="0" w:color="auto"/>
        <w:right w:val="none" w:sz="0" w:space="0" w:color="auto"/>
      </w:divBdr>
    </w:div>
    <w:div w:id="1899629975">
      <w:marLeft w:val="0"/>
      <w:marRight w:val="0"/>
      <w:marTop w:val="0"/>
      <w:marBottom w:val="0"/>
      <w:divBdr>
        <w:top w:val="none" w:sz="0" w:space="0" w:color="auto"/>
        <w:left w:val="none" w:sz="0" w:space="0" w:color="auto"/>
        <w:bottom w:val="none" w:sz="0" w:space="0" w:color="auto"/>
        <w:right w:val="none" w:sz="0" w:space="0" w:color="auto"/>
      </w:divBdr>
      <w:divsChild>
        <w:div w:id="1899629956">
          <w:marLeft w:val="360"/>
          <w:marRight w:val="0"/>
          <w:marTop w:val="200"/>
          <w:marBottom w:val="0"/>
          <w:divBdr>
            <w:top w:val="none" w:sz="0" w:space="0" w:color="auto"/>
            <w:left w:val="none" w:sz="0" w:space="0" w:color="auto"/>
            <w:bottom w:val="none" w:sz="0" w:space="0" w:color="auto"/>
            <w:right w:val="none" w:sz="0" w:space="0" w:color="auto"/>
          </w:divBdr>
        </w:div>
        <w:div w:id="1899629958">
          <w:marLeft w:val="360"/>
          <w:marRight w:val="0"/>
          <w:marTop w:val="200"/>
          <w:marBottom w:val="0"/>
          <w:divBdr>
            <w:top w:val="none" w:sz="0" w:space="0" w:color="auto"/>
            <w:left w:val="none" w:sz="0" w:space="0" w:color="auto"/>
            <w:bottom w:val="none" w:sz="0" w:space="0" w:color="auto"/>
            <w:right w:val="none" w:sz="0" w:space="0" w:color="auto"/>
          </w:divBdr>
        </w:div>
        <w:div w:id="1899629964">
          <w:marLeft w:val="360"/>
          <w:marRight w:val="0"/>
          <w:marTop w:val="200"/>
          <w:marBottom w:val="0"/>
          <w:divBdr>
            <w:top w:val="none" w:sz="0" w:space="0" w:color="auto"/>
            <w:left w:val="none" w:sz="0" w:space="0" w:color="auto"/>
            <w:bottom w:val="none" w:sz="0" w:space="0" w:color="auto"/>
            <w:right w:val="none" w:sz="0" w:space="0" w:color="auto"/>
          </w:divBdr>
        </w:div>
        <w:div w:id="1899629973">
          <w:marLeft w:val="360"/>
          <w:marRight w:val="0"/>
          <w:marTop w:val="200"/>
          <w:marBottom w:val="0"/>
          <w:divBdr>
            <w:top w:val="none" w:sz="0" w:space="0" w:color="auto"/>
            <w:left w:val="none" w:sz="0" w:space="0" w:color="auto"/>
            <w:bottom w:val="none" w:sz="0" w:space="0" w:color="auto"/>
            <w:right w:val="none" w:sz="0" w:space="0" w:color="auto"/>
          </w:divBdr>
        </w:div>
        <w:div w:id="1899629982">
          <w:marLeft w:val="360"/>
          <w:marRight w:val="0"/>
          <w:marTop w:val="200"/>
          <w:marBottom w:val="0"/>
          <w:divBdr>
            <w:top w:val="none" w:sz="0" w:space="0" w:color="auto"/>
            <w:left w:val="none" w:sz="0" w:space="0" w:color="auto"/>
            <w:bottom w:val="none" w:sz="0" w:space="0" w:color="auto"/>
            <w:right w:val="none" w:sz="0" w:space="0" w:color="auto"/>
          </w:divBdr>
        </w:div>
        <w:div w:id="1899629993">
          <w:marLeft w:val="360"/>
          <w:marRight w:val="0"/>
          <w:marTop w:val="200"/>
          <w:marBottom w:val="0"/>
          <w:divBdr>
            <w:top w:val="none" w:sz="0" w:space="0" w:color="auto"/>
            <w:left w:val="none" w:sz="0" w:space="0" w:color="auto"/>
            <w:bottom w:val="none" w:sz="0" w:space="0" w:color="auto"/>
            <w:right w:val="none" w:sz="0" w:space="0" w:color="auto"/>
          </w:divBdr>
        </w:div>
        <w:div w:id="1899629994">
          <w:marLeft w:val="360"/>
          <w:marRight w:val="0"/>
          <w:marTop w:val="200"/>
          <w:marBottom w:val="0"/>
          <w:divBdr>
            <w:top w:val="none" w:sz="0" w:space="0" w:color="auto"/>
            <w:left w:val="none" w:sz="0" w:space="0" w:color="auto"/>
            <w:bottom w:val="none" w:sz="0" w:space="0" w:color="auto"/>
            <w:right w:val="none" w:sz="0" w:space="0" w:color="auto"/>
          </w:divBdr>
        </w:div>
      </w:divsChild>
    </w:div>
    <w:div w:id="1899629979">
      <w:marLeft w:val="0"/>
      <w:marRight w:val="0"/>
      <w:marTop w:val="0"/>
      <w:marBottom w:val="0"/>
      <w:divBdr>
        <w:top w:val="none" w:sz="0" w:space="0" w:color="auto"/>
        <w:left w:val="none" w:sz="0" w:space="0" w:color="auto"/>
        <w:bottom w:val="none" w:sz="0" w:space="0" w:color="auto"/>
        <w:right w:val="none" w:sz="0" w:space="0" w:color="auto"/>
      </w:divBdr>
    </w:div>
    <w:div w:id="1899629981">
      <w:marLeft w:val="0"/>
      <w:marRight w:val="0"/>
      <w:marTop w:val="0"/>
      <w:marBottom w:val="0"/>
      <w:divBdr>
        <w:top w:val="none" w:sz="0" w:space="0" w:color="auto"/>
        <w:left w:val="none" w:sz="0" w:space="0" w:color="auto"/>
        <w:bottom w:val="none" w:sz="0" w:space="0" w:color="auto"/>
        <w:right w:val="none" w:sz="0" w:space="0" w:color="auto"/>
      </w:divBdr>
    </w:div>
    <w:div w:id="1899629983">
      <w:marLeft w:val="0"/>
      <w:marRight w:val="0"/>
      <w:marTop w:val="0"/>
      <w:marBottom w:val="0"/>
      <w:divBdr>
        <w:top w:val="none" w:sz="0" w:space="0" w:color="auto"/>
        <w:left w:val="none" w:sz="0" w:space="0" w:color="auto"/>
        <w:bottom w:val="none" w:sz="0" w:space="0" w:color="auto"/>
        <w:right w:val="none" w:sz="0" w:space="0" w:color="auto"/>
      </w:divBdr>
    </w:div>
    <w:div w:id="1899629984">
      <w:marLeft w:val="0"/>
      <w:marRight w:val="0"/>
      <w:marTop w:val="0"/>
      <w:marBottom w:val="0"/>
      <w:divBdr>
        <w:top w:val="none" w:sz="0" w:space="0" w:color="auto"/>
        <w:left w:val="none" w:sz="0" w:space="0" w:color="auto"/>
        <w:bottom w:val="none" w:sz="0" w:space="0" w:color="auto"/>
        <w:right w:val="none" w:sz="0" w:space="0" w:color="auto"/>
      </w:divBdr>
    </w:div>
    <w:div w:id="1899629985">
      <w:marLeft w:val="0"/>
      <w:marRight w:val="0"/>
      <w:marTop w:val="0"/>
      <w:marBottom w:val="0"/>
      <w:divBdr>
        <w:top w:val="none" w:sz="0" w:space="0" w:color="auto"/>
        <w:left w:val="none" w:sz="0" w:space="0" w:color="auto"/>
        <w:bottom w:val="none" w:sz="0" w:space="0" w:color="auto"/>
        <w:right w:val="none" w:sz="0" w:space="0" w:color="auto"/>
      </w:divBdr>
    </w:div>
    <w:div w:id="1899629986">
      <w:marLeft w:val="0"/>
      <w:marRight w:val="0"/>
      <w:marTop w:val="0"/>
      <w:marBottom w:val="0"/>
      <w:divBdr>
        <w:top w:val="none" w:sz="0" w:space="0" w:color="auto"/>
        <w:left w:val="none" w:sz="0" w:space="0" w:color="auto"/>
        <w:bottom w:val="none" w:sz="0" w:space="0" w:color="auto"/>
        <w:right w:val="none" w:sz="0" w:space="0" w:color="auto"/>
      </w:divBdr>
    </w:div>
    <w:div w:id="1899629987">
      <w:marLeft w:val="0"/>
      <w:marRight w:val="0"/>
      <w:marTop w:val="0"/>
      <w:marBottom w:val="0"/>
      <w:divBdr>
        <w:top w:val="none" w:sz="0" w:space="0" w:color="auto"/>
        <w:left w:val="none" w:sz="0" w:space="0" w:color="auto"/>
        <w:bottom w:val="none" w:sz="0" w:space="0" w:color="auto"/>
        <w:right w:val="none" w:sz="0" w:space="0" w:color="auto"/>
      </w:divBdr>
    </w:div>
    <w:div w:id="1899629989">
      <w:marLeft w:val="0"/>
      <w:marRight w:val="0"/>
      <w:marTop w:val="0"/>
      <w:marBottom w:val="0"/>
      <w:divBdr>
        <w:top w:val="none" w:sz="0" w:space="0" w:color="auto"/>
        <w:left w:val="none" w:sz="0" w:space="0" w:color="auto"/>
        <w:bottom w:val="none" w:sz="0" w:space="0" w:color="auto"/>
        <w:right w:val="none" w:sz="0" w:space="0" w:color="auto"/>
      </w:divBdr>
      <w:divsChild>
        <w:div w:id="1899629955">
          <w:marLeft w:val="547"/>
          <w:marRight w:val="0"/>
          <w:marTop w:val="0"/>
          <w:marBottom w:val="160"/>
          <w:divBdr>
            <w:top w:val="none" w:sz="0" w:space="0" w:color="auto"/>
            <w:left w:val="none" w:sz="0" w:space="0" w:color="auto"/>
            <w:bottom w:val="none" w:sz="0" w:space="0" w:color="auto"/>
            <w:right w:val="none" w:sz="0" w:space="0" w:color="auto"/>
          </w:divBdr>
        </w:div>
      </w:divsChild>
    </w:div>
    <w:div w:id="1899629990">
      <w:marLeft w:val="0"/>
      <w:marRight w:val="0"/>
      <w:marTop w:val="0"/>
      <w:marBottom w:val="0"/>
      <w:divBdr>
        <w:top w:val="none" w:sz="0" w:space="0" w:color="auto"/>
        <w:left w:val="none" w:sz="0" w:space="0" w:color="auto"/>
        <w:bottom w:val="none" w:sz="0" w:space="0" w:color="auto"/>
        <w:right w:val="none" w:sz="0" w:space="0" w:color="auto"/>
      </w:divBdr>
    </w:div>
    <w:div w:id="1899629992">
      <w:marLeft w:val="0"/>
      <w:marRight w:val="0"/>
      <w:marTop w:val="0"/>
      <w:marBottom w:val="0"/>
      <w:divBdr>
        <w:top w:val="none" w:sz="0" w:space="0" w:color="auto"/>
        <w:left w:val="none" w:sz="0" w:space="0" w:color="auto"/>
        <w:bottom w:val="none" w:sz="0" w:space="0" w:color="auto"/>
        <w:right w:val="none" w:sz="0" w:space="0" w:color="auto"/>
      </w:divBdr>
    </w:div>
    <w:div w:id="1899629995">
      <w:marLeft w:val="0"/>
      <w:marRight w:val="0"/>
      <w:marTop w:val="0"/>
      <w:marBottom w:val="0"/>
      <w:divBdr>
        <w:top w:val="none" w:sz="0" w:space="0" w:color="auto"/>
        <w:left w:val="none" w:sz="0" w:space="0" w:color="auto"/>
        <w:bottom w:val="none" w:sz="0" w:space="0" w:color="auto"/>
        <w:right w:val="none" w:sz="0" w:space="0" w:color="auto"/>
      </w:divBdr>
    </w:div>
    <w:div w:id="1899629997">
      <w:marLeft w:val="0"/>
      <w:marRight w:val="0"/>
      <w:marTop w:val="0"/>
      <w:marBottom w:val="0"/>
      <w:divBdr>
        <w:top w:val="none" w:sz="0" w:space="0" w:color="auto"/>
        <w:left w:val="none" w:sz="0" w:space="0" w:color="auto"/>
        <w:bottom w:val="none" w:sz="0" w:space="0" w:color="auto"/>
        <w:right w:val="none" w:sz="0" w:space="0" w:color="auto"/>
      </w:divBdr>
    </w:div>
    <w:div w:id="1899629998">
      <w:marLeft w:val="0"/>
      <w:marRight w:val="0"/>
      <w:marTop w:val="0"/>
      <w:marBottom w:val="0"/>
      <w:divBdr>
        <w:top w:val="none" w:sz="0" w:space="0" w:color="auto"/>
        <w:left w:val="none" w:sz="0" w:space="0" w:color="auto"/>
        <w:bottom w:val="none" w:sz="0" w:space="0" w:color="auto"/>
        <w:right w:val="none" w:sz="0" w:space="0" w:color="auto"/>
      </w:divBdr>
    </w:div>
    <w:div w:id="1899629999">
      <w:marLeft w:val="0"/>
      <w:marRight w:val="0"/>
      <w:marTop w:val="0"/>
      <w:marBottom w:val="0"/>
      <w:divBdr>
        <w:top w:val="none" w:sz="0" w:space="0" w:color="auto"/>
        <w:left w:val="none" w:sz="0" w:space="0" w:color="auto"/>
        <w:bottom w:val="none" w:sz="0" w:space="0" w:color="auto"/>
        <w:right w:val="none" w:sz="0" w:space="0" w:color="auto"/>
      </w:divBdr>
      <w:divsChild>
        <w:div w:id="1899629957">
          <w:marLeft w:val="547"/>
          <w:marRight w:val="0"/>
          <w:marTop w:val="0"/>
          <w:marBottom w:val="160"/>
          <w:divBdr>
            <w:top w:val="none" w:sz="0" w:space="0" w:color="auto"/>
            <w:left w:val="none" w:sz="0" w:space="0" w:color="auto"/>
            <w:bottom w:val="none" w:sz="0" w:space="0" w:color="auto"/>
            <w:right w:val="none" w:sz="0" w:space="0" w:color="auto"/>
          </w:divBdr>
        </w:div>
      </w:divsChild>
    </w:div>
    <w:div w:id="1899630002">
      <w:marLeft w:val="0"/>
      <w:marRight w:val="0"/>
      <w:marTop w:val="0"/>
      <w:marBottom w:val="0"/>
      <w:divBdr>
        <w:top w:val="none" w:sz="0" w:space="0" w:color="auto"/>
        <w:left w:val="none" w:sz="0" w:space="0" w:color="auto"/>
        <w:bottom w:val="none" w:sz="0" w:space="0" w:color="auto"/>
        <w:right w:val="none" w:sz="0" w:space="0" w:color="auto"/>
      </w:divBdr>
      <w:divsChild>
        <w:div w:id="1899629991">
          <w:marLeft w:val="547"/>
          <w:marRight w:val="0"/>
          <w:marTop w:val="0"/>
          <w:marBottom w:val="160"/>
          <w:divBdr>
            <w:top w:val="none" w:sz="0" w:space="0" w:color="auto"/>
            <w:left w:val="none" w:sz="0" w:space="0" w:color="auto"/>
            <w:bottom w:val="none" w:sz="0" w:space="0" w:color="auto"/>
            <w:right w:val="none" w:sz="0" w:space="0" w:color="auto"/>
          </w:divBdr>
        </w:div>
      </w:divsChild>
    </w:div>
    <w:div w:id="1899630003">
      <w:marLeft w:val="0"/>
      <w:marRight w:val="0"/>
      <w:marTop w:val="0"/>
      <w:marBottom w:val="0"/>
      <w:divBdr>
        <w:top w:val="none" w:sz="0" w:space="0" w:color="auto"/>
        <w:left w:val="none" w:sz="0" w:space="0" w:color="auto"/>
        <w:bottom w:val="none" w:sz="0" w:space="0" w:color="auto"/>
        <w:right w:val="none" w:sz="0" w:space="0" w:color="auto"/>
      </w:divBdr>
      <w:divsChild>
        <w:div w:id="1899629980">
          <w:marLeft w:val="274"/>
          <w:marRight w:val="0"/>
          <w:marTop w:val="0"/>
          <w:marBottom w:val="0"/>
          <w:divBdr>
            <w:top w:val="none" w:sz="0" w:space="0" w:color="auto"/>
            <w:left w:val="none" w:sz="0" w:space="0" w:color="auto"/>
            <w:bottom w:val="none" w:sz="0" w:space="0" w:color="auto"/>
            <w:right w:val="none" w:sz="0" w:space="0" w:color="auto"/>
          </w:divBdr>
        </w:div>
        <w:div w:id="1899629996">
          <w:marLeft w:val="274"/>
          <w:marRight w:val="0"/>
          <w:marTop w:val="0"/>
          <w:marBottom w:val="0"/>
          <w:divBdr>
            <w:top w:val="none" w:sz="0" w:space="0" w:color="auto"/>
            <w:left w:val="none" w:sz="0" w:space="0" w:color="auto"/>
            <w:bottom w:val="none" w:sz="0" w:space="0" w:color="auto"/>
            <w:right w:val="none" w:sz="0" w:space="0" w:color="auto"/>
          </w:divBdr>
        </w:div>
        <w:div w:id="1899630001">
          <w:marLeft w:val="274"/>
          <w:marRight w:val="0"/>
          <w:marTop w:val="0"/>
          <w:marBottom w:val="0"/>
          <w:divBdr>
            <w:top w:val="none" w:sz="0" w:space="0" w:color="auto"/>
            <w:left w:val="none" w:sz="0" w:space="0" w:color="auto"/>
            <w:bottom w:val="none" w:sz="0" w:space="0" w:color="auto"/>
            <w:right w:val="none" w:sz="0" w:space="0" w:color="auto"/>
          </w:divBdr>
        </w:div>
      </w:divsChild>
    </w:div>
    <w:div w:id="1899630004">
      <w:marLeft w:val="0"/>
      <w:marRight w:val="0"/>
      <w:marTop w:val="0"/>
      <w:marBottom w:val="0"/>
      <w:divBdr>
        <w:top w:val="none" w:sz="0" w:space="0" w:color="auto"/>
        <w:left w:val="none" w:sz="0" w:space="0" w:color="auto"/>
        <w:bottom w:val="none" w:sz="0" w:space="0" w:color="auto"/>
        <w:right w:val="none" w:sz="0" w:space="0" w:color="auto"/>
      </w:divBdr>
    </w:div>
    <w:div w:id="1899630006">
      <w:marLeft w:val="0"/>
      <w:marRight w:val="0"/>
      <w:marTop w:val="0"/>
      <w:marBottom w:val="0"/>
      <w:divBdr>
        <w:top w:val="none" w:sz="0" w:space="0" w:color="auto"/>
        <w:left w:val="none" w:sz="0" w:space="0" w:color="auto"/>
        <w:bottom w:val="none" w:sz="0" w:space="0" w:color="auto"/>
        <w:right w:val="none" w:sz="0" w:space="0" w:color="auto"/>
      </w:divBdr>
    </w:div>
    <w:div w:id="1899630007">
      <w:marLeft w:val="0"/>
      <w:marRight w:val="0"/>
      <w:marTop w:val="0"/>
      <w:marBottom w:val="0"/>
      <w:divBdr>
        <w:top w:val="none" w:sz="0" w:space="0" w:color="auto"/>
        <w:left w:val="none" w:sz="0" w:space="0" w:color="auto"/>
        <w:bottom w:val="none" w:sz="0" w:space="0" w:color="auto"/>
        <w:right w:val="none" w:sz="0" w:space="0" w:color="auto"/>
      </w:divBdr>
    </w:div>
    <w:div w:id="18996300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package" Target="embeddings/Microsoft_PowerPoint_Presentation1.ppt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933DDB6A</Template>
  <TotalTime>0</TotalTime>
  <Pages>8</Pages>
  <Words>3422</Words>
  <Characters>19511</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Minor,Andrea 4390</dc:creator>
  <cp:keywords/>
  <dc:description/>
  <cp:lastModifiedBy>Roberts,Paul 5483</cp:lastModifiedBy>
  <cp:revision>2</cp:revision>
  <dcterms:created xsi:type="dcterms:W3CDTF">2021-02-11T11:08:00Z</dcterms:created>
  <dcterms:modified xsi:type="dcterms:W3CDTF">2021-02-11T11:08:00Z</dcterms:modified>
</cp:coreProperties>
</file>