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716B5" w14:textId="77777777" w:rsidR="00013D68" w:rsidRDefault="00000000">
      <w:pPr>
        <w:pStyle w:val="BodyText"/>
        <w:ind w:left="3038"/>
        <w:rPr>
          <w:rFonts w:ascii="Times New Roman"/>
          <w:b w:val="0"/>
          <w:sz w:val="20"/>
        </w:rPr>
      </w:pPr>
      <w:r>
        <w:rPr>
          <w:rFonts w:ascii="Times New Roman"/>
          <w:b w:val="0"/>
          <w:noProof/>
          <w:sz w:val="20"/>
        </w:rPr>
        <w:drawing>
          <wp:inline distT="0" distB="0" distL="0" distR="0" wp14:anchorId="7BFEFD94" wp14:editId="00530883">
            <wp:extent cx="2173693" cy="67970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2173693" cy="679703"/>
                    </a:xfrm>
                    <a:prstGeom prst="rect">
                      <a:avLst/>
                    </a:prstGeom>
                  </pic:spPr>
                </pic:pic>
              </a:graphicData>
            </a:graphic>
          </wp:inline>
        </w:drawing>
      </w:r>
    </w:p>
    <w:p w14:paraId="59AB0110" w14:textId="77777777" w:rsidR="009A7A30" w:rsidRDefault="009A7A30">
      <w:pPr>
        <w:pStyle w:val="Title"/>
      </w:pPr>
    </w:p>
    <w:p w14:paraId="6F6C3A06" w14:textId="7E0324E3" w:rsidR="00013D68" w:rsidRDefault="00000000">
      <w:pPr>
        <w:pStyle w:val="Title"/>
      </w:pPr>
      <w:r>
        <w:t>Legitimacy</w:t>
      </w:r>
      <w:r>
        <w:rPr>
          <w:spacing w:val="-9"/>
        </w:rPr>
        <w:t xml:space="preserve"> </w:t>
      </w:r>
      <w:r>
        <w:t>and</w:t>
      </w:r>
      <w:r>
        <w:rPr>
          <w:spacing w:val="-9"/>
        </w:rPr>
        <w:t xml:space="preserve"> </w:t>
      </w:r>
      <w:r>
        <w:t>Equality</w:t>
      </w:r>
      <w:r>
        <w:rPr>
          <w:spacing w:val="-9"/>
        </w:rPr>
        <w:t xml:space="preserve"> </w:t>
      </w:r>
      <w:r>
        <w:t>Steering</w:t>
      </w:r>
      <w:r>
        <w:rPr>
          <w:spacing w:val="-9"/>
        </w:rPr>
        <w:t xml:space="preserve"> </w:t>
      </w:r>
      <w:r>
        <w:t xml:space="preserve">Group </w:t>
      </w:r>
      <w:r>
        <w:rPr>
          <w:spacing w:val="-2"/>
        </w:rPr>
        <w:t>MINUTES</w:t>
      </w:r>
    </w:p>
    <w:p w14:paraId="25FAE55A" w14:textId="77777777" w:rsidR="00013D68" w:rsidRDefault="00013D68">
      <w:pPr>
        <w:rPr>
          <w:b/>
        </w:rPr>
      </w:pPr>
    </w:p>
    <w:p w14:paraId="253D7A33" w14:textId="77777777" w:rsidR="00013D68" w:rsidRDefault="00000000">
      <w:pPr>
        <w:pStyle w:val="BodyText"/>
        <w:tabs>
          <w:tab w:val="left" w:pos="1660"/>
        </w:tabs>
        <w:spacing w:before="1"/>
        <w:ind w:left="220"/>
      </w:pPr>
      <w:r>
        <w:rPr>
          <w:spacing w:val="-2"/>
        </w:rPr>
        <w:t>DATE:</w:t>
      </w:r>
      <w:r>
        <w:tab/>
        <w:t>15</w:t>
      </w:r>
      <w:r>
        <w:rPr>
          <w:vertAlign w:val="superscript"/>
        </w:rPr>
        <w:t>th</w:t>
      </w:r>
      <w:r>
        <w:rPr>
          <w:spacing w:val="-7"/>
        </w:rPr>
        <w:t xml:space="preserve"> </w:t>
      </w:r>
      <w:r>
        <w:t>February</w:t>
      </w:r>
      <w:r>
        <w:rPr>
          <w:spacing w:val="-7"/>
        </w:rPr>
        <w:t xml:space="preserve"> </w:t>
      </w:r>
      <w:r>
        <w:rPr>
          <w:spacing w:val="-4"/>
        </w:rPr>
        <w:t>2023</w:t>
      </w:r>
    </w:p>
    <w:p w14:paraId="4285BB76" w14:textId="77777777" w:rsidR="00013D68" w:rsidRDefault="00000000">
      <w:pPr>
        <w:pStyle w:val="BodyText"/>
        <w:tabs>
          <w:tab w:val="left" w:pos="1659"/>
        </w:tabs>
        <w:spacing w:line="252" w:lineRule="exact"/>
        <w:ind w:left="219"/>
      </w:pPr>
      <w:r>
        <w:rPr>
          <w:spacing w:val="-2"/>
        </w:rPr>
        <w:t>TIME:</w:t>
      </w:r>
      <w:r>
        <w:tab/>
        <w:t>14:00</w:t>
      </w:r>
      <w:r>
        <w:rPr>
          <w:spacing w:val="-6"/>
        </w:rPr>
        <w:t xml:space="preserve"> </w:t>
      </w:r>
      <w:proofErr w:type="spellStart"/>
      <w:r>
        <w:rPr>
          <w:spacing w:val="-5"/>
        </w:rPr>
        <w:t>hrs</w:t>
      </w:r>
      <w:proofErr w:type="spellEnd"/>
    </w:p>
    <w:p w14:paraId="1F757BE8" w14:textId="77777777" w:rsidR="00013D68" w:rsidRDefault="00000000">
      <w:pPr>
        <w:pStyle w:val="BodyText"/>
        <w:tabs>
          <w:tab w:val="left" w:pos="1660"/>
        </w:tabs>
        <w:spacing w:line="252" w:lineRule="exact"/>
        <w:ind w:left="219"/>
      </w:pPr>
      <w:r>
        <w:rPr>
          <w:spacing w:val="-2"/>
        </w:rPr>
        <w:t>VENUE:</w:t>
      </w:r>
      <w:r>
        <w:tab/>
        <w:t>Executive</w:t>
      </w:r>
      <w:r>
        <w:rPr>
          <w:spacing w:val="-9"/>
        </w:rPr>
        <w:t xml:space="preserve"> </w:t>
      </w:r>
      <w:r>
        <w:t>Meeting</w:t>
      </w:r>
      <w:r>
        <w:rPr>
          <w:spacing w:val="-9"/>
        </w:rPr>
        <w:t xml:space="preserve"> </w:t>
      </w:r>
      <w:r>
        <w:t>Room,</w:t>
      </w:r>
      <w:r>
        <w:rPr>
          <w:spacing w:val="-8"/>
        </w:rPr>
        <w:t xml:space="preserve"> </w:t>
      </w:r>
      <w:r>
        <w:t>Leek</w:t>
      </w:r>
      <w:r>
        <w:rPr>
          <w:spacing w:val="-9"/>
        </w:rPr>
        <w:t xml:space="preserve"> </w:t>
      </w:r>
      <w:r>
        <w:t>Wootton/MS</w:t>
      </w:r>
      <w:r>
        <w:rPr>
          <w:spacing w:val="-9"/>
        </w:rPr>
        <w:t xml:space="preserve"> </w:t>
      </w:r>
      <w:r>
        <w:rPr>
          <w:spacing w:val="-2"/>
        </w:rPr>
        <w:t>Teams</w:t>
      </w:r>
    </w:p>
    <w:p w14:paraId="791F252E" w14:textId="77777777" w:rsidR="00013D68" w:rsidRDefault="00013D68">
      <w:pPr>
        <w:spacing w:before="23" w:after="1"/>
        <w:rPr>
          <w:b/>
          <w:sz w:val="20"/>
        </w:rPr>
      </w:pPr>
    </w:p>
    <w:tbl>
      <w:tblPr>
        <w:tblW w:w="1034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6"/>
        <w:gridCol w:w="2692"/>
        <w:gridCol w:w="3828"/>
        <w:gridCol w:w="1483"/>
      </w:tblGrid>
      <w:tr w:rsidR="00013D68" w14:paraId="17DE8591" w14:textId="77777777" w:rsidTr="009A7A30">
        <w:trPr>
          <w:trHeight w:val="426"/>
        </w:trPr>
        <w:tc>
          <w:tcPr>
            <w:tcW w:w="10349" w:type="dxa"/>
            <w:gridSpan w:val="4"/>
          </w:tcPr>
          <w:p w14:paraId="3AE254DD" w14:textId="77777777" w:rsidR="00013D68" w:rsidRDefault="00000000">
            <w:pPr>
              <w:pStyle w:val="TableParagraph"/>
              <w:spacing w:before="87"/>
              <w:rPr>
                <w:b/>
              </w:rPr>
            </w:pPr>
            <w:r>
              <w:rPr>
                <w:b/>
              </w:rPr>
              <w:t>Attendees</w:t>
            </w:r>
            <w:r>
              <w:rPr>
                <w:b/>
                <w:spacing w:val="-7"/>
              </w:rPr>
              <w:t xml:space="preserve"> </w:t>
            </w:r>
            <w:r>
              <w:rPr>
                <w:b/>
              </w:rPr>
              <w:t>in</w:t>
            </w:r>
            <w:r>
              <w:rPr>
                <w:b/>
                <w:spacing w:val="-6"/>
              </w:rPr>
              <w:t xml:space="preserve"> </w:t>
            </w:r>
            <w:r>
              <w:rPr>
                <w:b/>
                <w:spacing w:val="-2"/>
              </w:rPr>
              <w:t>person</w:t>
            </w:r>
          </w:p>
        </w:tc>
      </w:tr>
      <w:tr w:rsidR="00013D68" w14:paraId="79914CD7" w14:textId="77777777" w:rsidTr="009A7A30">
        <w:trPr>
          <w:trHeight w:val="254"/>
        </w:trPr>
        <w:tc>
          <w:tcPr>
            <w:tcW w:w="2346" w:type="dxa"/>
          </w:tcPr>
          <w:p w14:paraId="4EB6D900" w14:textId="77777777" w:rsidR="00013D68" w:rsidRDefault="00000000">
            <w:pPr>
              <w:pStyle w:val="TableParagraph"/>
              <w:spacing w:before="1" w:line="233" w:lineRule="exact"/>
            </w:pPr>
            <w:r>
              <w:rPr>
                <w:spacing w:val="-5"/>
              </w:rPr>
              <w:t>ACC</w:t>
            </w:r>
          </w:p>
        </w:tc>
        <w:tc>
          <w:tcPr>
            <w:tcW w:w="2692" w:type="dxa"/>
          </w:tcPr>
          <w:p w14:paraId="57AFC039" w14:textId="77777777" w:rsidR="00013D68" w:rsidRDefault="00000000">
            <w:pPr>
              <w:pStyle w:val="TableParagraph"/>
              <w:spacing w:before="1" w:line="233" w:lineRule="exact"/>
            </w:pPr>
            <w:r>
              <w:t>Ben</w:t>
            </w:r>
            <w:r>
              <w:rPr>
                <w:spacing w:val="-4"/>
              </w:rPr>
              <w:t xml:space="preserve"> </w:t>
            </w:r>
            <w:r>
              <w:rPr>
                <w:spacing w:val="-2"/>
              </w:rPr>
              <w:t>Smith</w:t>
            </w:r>
          </w:p>
        </w:tc>
        <w:tc>
          <w:tcPr>
            <w:tcW w:w="3828" w:type="dxa"/>
          </w:tcPr>
          <w:p w14:paraId="0C6E21C7" w14:textId="77777777" w:rsidR="00013D68" w:rsidRDefault="00000000">
            <w:pPr>
              <w:pStyle w:val="TableParagraph"/>
              <w:spacing w:before="1" w:line="233" w:lineRule="exact"/>
              <w:ind w:left="108"/>
            </w:pPr>
            <w:r>
              <w:t>(Chair)</w:t>
            </w:r>
            <w:r>
              <w:rPr>
                <w:spacing w:val="-6"/>
              </w:rPr>
              <w:t xml:space="preserve"> </w:t>
            </w:r>
            <w:r>
              <w:t>ACC</w:t>
            </w:r>
            <w:r>
              <w:rPr>
                <w:spacing w:val="-6"/>
              </w:rPr>
              <w:t xml:space="preserve"> </w:t>
            </w:r>
            <w:r>
              <w:t>Local</w:t>
            </w:r>
            <w:r>
              <w:rPr>
                <w:spacing w:val="-6"/>
              </w:rPr>
              <w:t xml:space="preserve"> </w:t>
            </w:r>
            <w:r>
              <w:rPr>
                <w:spacing w:val="-2"/>
              </w:rPr>
              <w:t>Policing</w:t>
            </w:r>
          </w:p>
        </w:tc>
        <w:tc>
          <w:tcPr>
            <w:tcW w:w="1483" w:type="dxa"/>
          </w:tcPr>
          <w:p w14:paraId="78128550" w14:textId="77777777" w:rsidR="00013D68" w:rsidRDefault="00000000">
            <w:pPr>
              <w:pStyle w:val="TableParagraph"/>
              <w:spacing w:before="1" w:line="233" w:lineRule="exact"/>
              <w:ind w:left="110"/>
            </w:pPr>
            <w:r>
              <w:rPr>
                <w:spacing w:val="-5"/>
              </w:rPr>
              <w:t>BS</w:t>
            </w:r>
          </w:p>
        </w:tc>
      </w:tr>
      <w:tr w:rsidR="00013D68" w14:paraId="3848B2F0" w14:textId="77777777" w:rsidTr="009A7A30">
        <w:trPr>
          <w:trHeight w:val="252"/>
        </w:trPr>
        <w:tc>
          <w:tcPr>
            <w:tcW w:w="2346" w:type="dxa"/>
          </w:tcPr>
          <w:p w14:paraId="563DBAD5" w14:textId="77777777" w:rsidR="00013D68" w:rsidRDefault="00000000">
            <w:pPr>
              <w:pStyle w:val="TableParagraph"/>
              <w:spacing w:line="233" w:lineRule="exact"/>
            </w:pPr>
            <w:r>
              <w:t>Ch</w:t>
            </w:r>
            <w:r>
              <w:rPr>
                <w:spacing w:val="-3"/>
              </w:rPr>
              <w:t xml:space="preserve"> </w:t>
            </w:r>
            <w:r>
              <w:rPr>
                <w:spacing w:val="-4"/>
              </w:rPr>
              <w:t>Supt</w:t>
            </w:r>
          </w:p>
        </w:tc>
        <w:tc>
          <w:tcPr>
            <w:tcW w:w="2692" w:type="dxa"/>
          </w:tcPr>
          <w:p w14:paraId="1935586B" w14:textId="77777777" w:rsidR="00013D68" w:rsidRDefault="00000000">
            <w:pPr>
              <w:pStyle w:val="TableParagraph"/>
              <w:spacing w:line="233" w:lineRule="exact"/>
              <w:ind w:left="108"/>
            </w:pPr>
            <w:r>
              <w:t>Emma</w:t>
            </w:r>
            <w:r>
              <w:rPr>
                <w:spacing w:val="-7"/>
              </w:rPr>
              <w:t xml:space="preserve"> </w:t>
            </w:r>
            <w:r>
              <w:rPr>
                <w:spacing w:val="-2"/>
              </w:rPr>
              <w:t>Bastone</w:t>
            </w:r>
          </w:p>
        </w:tc>
        <w:tc>
          <w:tcPr>
            <w:tcW w:w="3828" w:type="dxa"/>
          </w:tcPr>
          <w:p w14:paraId="2E8DCEF3" w14:textId="77777777" w:rsidR="00013D68" w:rsidRDefault="00000000">
            <w:pPr>
              <w:pStyle w:val="TableParagraph"/>
              <w:spacing w:line="233" w:lineRule="exact"/>
              <w:ind w:left="109"/>
            </w:pPr>
            <w:r>
              <w:t>Local</w:t>
            </w:r>
            <w:r>
              <w:rPr>
                <w:spacing w:val="-6"/>
              </w:rPr>
              <w:t xml:space="preserve"> </w:t>
            </w:r>
            <w:r>
              <w:rPr>
                <w:spacing w:val="-2"/>
              </w:rPr>
              <w:t>Policing</w:t>
            </w:r>
          </w:p>
        </w:tc>
        <w:tc>
          <w:tcPr>
            <w:tcW w:w="1483" w:type="dxa"/>
          </w:tcPr>
          <w:p w14:paraId="1148FE19" w14:textId="77777777" w:rsidR="00013D68" w:rsidRDefault="00000000">
            <w:pPr>
              <w:pStyle w:val="TableParagraph"/>
              <w:spacing w:line="233" w:lineRule="exact"/>
              <w:ind w:left="110"/>
            </w:pPr>
            <w:r>
              <w:rPr>
                <w:spacing w:val="-5"/>
              </w:rPr>
              <w:t>EB</w:t>
            </w:r>
          </w:p>
        </w:tc>
      </w:tr>
      <w:tr w:rsidR="00013D68" w14:paraId="6A743B68" w14:textId="77777777" w:rsidTr="009A7A30">
        <w:trPr>
          <w:trHeight w:val="252"/>
        </w:trPr>
        <w:tc>
          <w:tcPr>
            <w:tcW w:w="2346" w:type="dxa"/>
          </w:tcPr>
          <w:p w14:paraId="58058152" w14:textId="77777777" w:rsidR="00013D68" w:rsidRDefault="00000000">
            <w:pPr>
              <w:pStyle w:val="TableParagraph"/>
              <w:spacing w:line="233" w:lineRule="exact"/>
            </w:pPr>
            <w:proofErr w:type="spellStart"/>
            <w:r>
              <w:rPr>
                <w:spacing w:val="-5"/>
              </w:rPr>
              <w:t>Mr</w:t>
            </w:r>
            <w:proofErr w:type="spellEnd"/>
          </w:p>
        </w:tc>
        <w:tc>
          <w:tcPr>
            <w:tcW w:w="2692" w:type="dxa"/>
          </w:tcPr>
          <w:p w14:paraId="663F0259" w14:textId="77777777" w:rsidR="00013D68" w:rsidRDefault="00000000">
            <w:pPr>
              <w:pStyle w:val="TableParagraph"/>
              <w:spacing w:line="233" w:lineRule="exact"/>
              <w:ind w:left="108"/>
            </w:pPr>
            <w:r>
              <w:t>Steve</w:t>
            </w:r>
            <w:r>
              <w:rPr>
                <w:spacing w:val="-6"/>
              </w:rPr>
              <w:t xml:space="preserve"> </w:t>
            </w:r>
            <w:r>
              <w:rPr>
                <w:spacing w:val="-2"/>
              </w:rPr>
              <w:t>Russell</w:t>
            </w:r>
          </w:p>
        </w:tc>
        <w:tc>
          <w:tcPr>
            <w:tcW w:w="3828" w:type="dxa"/>
          </w:tcPr>
          <w:p w14:paraId="1A4A0F30" w14:textId="77777777" w:rsidR="00013D68" w:rsidRDefault="00000000">
            <w:pPr>
              <w:pStyle w:val="TableParagraph"/>
              <w:spacing w:line="233" w:lineRule="exact"/>
              <w:ind w:left="108"/>
            </w:pPr>
            <w:r>
              <w:t>Analysis</w:t>
            </w:r>
            <w:r>
              <w:rPr>
                <w:spacing w:val="-8"/>
              </w:rPr>
              <w:t xml:space="preserve"> </w:t>
            </w:r>
            <w:r>
              <w:t>and</w:t>
            </w:r>
            <w:r>
              <w:rPr>
                <w:spacing w:val="-7"/>
              </w:rPr>
              <w:t xml:space="preserve"> </w:t>
            </w:r>
            <w:r>
              <w:t>Service</w:t>
            </w:r>
            <w:r>
              <w:rPr>
                <w:spacing w:val="-8"/>
              </w:rPr>
              <w:t xml:space="preserve"> </w:t>
            </w:r>
            <w:r>
              <w:rPr>
                <w:spacing w:val="-2"/>
              </w:rPr>
              <w:t>Improvement</w:t>
            </w:r>
          </w:p>
        </w:tc>
        <w:tc>
          <w:tcPr>
            <w:tcW w:w="1483" w:type="dxa"/>
          </w:tcPr>
          <w:p w14:paraId="26356BC5" w14:textId="77777777" w:rsidR="00013D68" w:rsidRDefault="00000000">
            <w:pPr>
              <w:pStyle w:val="TableParagraph"/>
              <w:spacing w:line="233" w:lineRule="exact"/>
              <w:ind w:left="110"/>
            </w:pPr>
            <w:r>
              <w:rPr>
                <w:spacing w:val="-5"/>
              </w:rPr>
              <w:t>SR</w:t>
            </w:r>
          </w:p>
        </w:tc>
      </w:tr>
      <w:tr w:rsidR="00013D68" w14:paraId="4B83A707" w14:textId="77777777" w:rsidTr="009A7A30">
        <w:trPr>
          <w:trHeight w:val="252"/>
        </w:trPr>
        <w:tc>
          <w:tcPr>
            <w:tcW w:w="2346" w:type="dxa"/>
          </w:tcPr>
          <w:p w14:paraId="0817F2A1" w14:textId="77777777" w:rsidR="00013D68" w:rsidRDefault="00000000">
            <w:pPr>
              <w:pStyle w:val="TableParagraph"/>
              <w:spacing w:line="233" w:lineRule="exact"/>
            </w:pPr>
            <w:proofErr w:type="spellStart"/>
            <w:r>
              <w:rPr>
                <w:spacing w:val="-5"/>
              </w:rPr>
              <w:t>Ms</w:t>
            </w:r>
            <w:proofErr w:type="spellEnd"/>
          </w:p>
        </w:tc>
        <w:tc>
          <w:tcPr>
            <w:tcW w:w="2692" w:type="dxa"/>
          </w:tcPr>
          <w:p w14:paraId="19C3C8E8" w14:textId="77777777" w:rsidR="00013D68" w:rsidRDefault="00000000">
            <w:pPr>
              <w:pStyle w:val="TableParagraph"/>
              <w:spacing w:line="233" w:lineRule="exact"/>
              <w:ind w:left="108"/>
            </w:pPr>
            <w:r>
              <w:t>Gill</w:t>
            </w:r>
            <w:r>
              <w:rPr>
                <w:spacing w:val="-4"/>
              </w:rPr>
              <w:t xml:space="preserve"> Wall</w:t>
            </w:r>
          </w:p>
        </w:tc>
        <w:tc>
          <w:tcPr>
            <w:tcW w:w="3828" w:type="dxa"/>
          </w:tcPr>
          <w:p w14:paraId="06FF2B86" w14:textId="77777777" w:rsidR="00013D68" w:rsidRDefault="00000000">
            <w:pPr>
              <w:pStyle w:val="TableParagraph"/>
              <w:spacing w:line="233" w:lineRule="exact"/>
              <w:ind w:left="108"/>
            </w:pPr>
            <w:r>
              <w:t>Consultant</w:t>
            </w:r>
            <w:r>
              <w:rPr>
                <w:spacing w:val="-8"/>
              </w:rPr>
              <w:t xml:space="preserve"> </w:t>
            </w:r>
            <w:r>
              <w:t>and</w:t>
            </w:r>
            <w:r>
              <w:rPr>
                <w:spacing w:val="-7"/>
              </w:rPr>
              <w:t xml:space="preserve"> </w:t>
            </w:r>
            <w:r>
              <w:t>&amp;</w:t>
            </w:r>
            <w:r>
              <w:rPr>
                <w:spacing w:val="-8"/>
              </w:rPr>
              <w:t xml:space="preserve"> </w:t>
            </w:r>
            <w:r>
              <w:t>Engagement</w:t>
            </w:r>
            <w:r>
              <w:rPr>
                <w:spacing w:val="-7"/>
              </w:rPr>
              <w:t xml:space="preserve"> </w:t>
            </w:r>
            <w:r>
              <w:rPr>
                <w:spacing w:val="-4"/>
              </w:rPr>
              <w:t>Lead</w:t>
            </w:r>
          </w:p>
        </w:tc>
        <w:tc>
          <w:tcPr>
            <w:tcW w:w="1483" w:type="dxa"/>
          </w:tcPr>
          <w:p w14:paraId="063572D9" w14:textId="77777777" w:rsidR="00013D68" w:rsidRDefault="00000000">
            <w:pPr>
              <w:pStyle w:val="TableParagraph"/>
              <w:spacing w:line="233" w:lineRule="exact"/>
              <w:ind w:left="109"/>
            </w:pPr>
            <w:r>
              <w:rPr>
                <w:spacing w:val="-5"/>
              </w:rPr>
              <w:t>GW</w:t>
            </w:r>
          </w:p>
        </w:tc>
      </w:tr>
      <w:tr w:rsidR="00013D68" w14:paraId="2347B366" w14:textId="77777777" w:rsidTr="009A7A30">
        <w:trPr>
          <w:trHeight w:val="252"/>
        </w:trPr>
        <w:tc>
          <w:tcPr>
            <w:tcW w:w="2346" w:type="dxa"/>
          </w:tcPr>
          <w:p w14:paraId="14AB9A3A" w14:textId="77777777" w:rsidR="00013D68" w:rsidRDefault="00000000">
            <w:pPr>
              <w:pStyle w:val="TableParagraph"/>
              <w:spacing w:line="233" w:lineRule="exact"/>
            </w:pPr>
            <w:proofErr w:type="spellStart"/>
            <w:r>
              <w:rPr>
                <w:spacing w:val="-5"/>
              </w:rPr>
              <w:t>Mrs</w:t>
            </w:r>
            <w:proofErr w:type="spellEnd"/>
          </w:p>
        </w:tc>
        <w:tc>
          <w:tcPr>
            <w:tcW w:w="2692" w:type="dxa"/>
          </w:tcPr>
          <w:p w14:paraId="16485F04" w14:textId="77777777" w:rsidR="00013D68" w:rsidRDefault="00000000">
            <w:pPr>
              <w:pStyle w:val="TableParagraph"/>
              <w:spacing w:line="233" w:lineRule="exact"/>
              <w:ind w:left="108"/>
            </w:pPr>
            <w:r>
              <w:t>Tania</w:t>
            </w:r>
            <w:r>
              <w:rPr>
                <w:spacing w:val="-6"/>
              </w:rPr>
              <w:t xml:space="preserve"> </w:t>
            </w:r>
            <w:r>
              <w:rPr>
                <w:spacing w:val="-2"/>
              </w:rPr>
              <w:t>Coppola</w:t>
            </w:r>
          </w:p>
        </w:tc>
        <w:tc>
          <w:tcPr>
            <w:tcW w:w="3828" w:type="dxa"/>
          </w:tcPr>
          <w:p w14:paraId="7171DBEA" w14:textId="77777777" w:rsidR="00013D68" w:rsidRDefault="00000000">
            <w:pPr>
              <w:pStyle w:val="TableParagraph"/>
              <w:spacing w:line="233" w:lineRule="exact"/>
              <w:ind w:left="108"/>
            </w:pPr>
            <w:r>
              <w:t>Director</w:t>
            </w:r>
            <w:r>
              <w:rPr>
                <w:spacing w:val="-7"/>
              </w:rPr>
              <w:t xml:space="preserve"> </w:t>
            </w:r>
            <w:r>
              <w:t>of</w:t>
            </w:r>
            <w:r>
              <w:rPr>
                <w:spacing w:val="-6"/>
              </w:rPr>
              <w:t xml:space="preserve"> </w:t>
            </w:r>
            <w:r>
              <w:t>Enabling</w:t>
            </w:r>
            <w:r>
              <w:rPr>
                <w:spacing w:val="-6"/>
              </w:rPr>
              <w:t xml:space="preserve"> </w:t>
            </w:r>
            <w:r>
              <w:rPr>
                <w:spacing w:val="-2"/>
              </w:rPr>
              <w:t>Services</w:t>
            </w:r>
          </w:p>
        </w:tc>
        <w:tc>
          <w:tcPr>
            <w:tcW w:w="1483" w:type="dxa"/>
          </w:tcPr>
          <w:p w14:paraId="380E9A71" w14:textId="77777777" w:rsidR="00013D68" w:rsidRDefault="00000000">
            <w:pPr>
              <w:pStyle w:val="TableParagraph"/>
              <w:spacing w:line="233" w:lineRule="exact"/>
              <w:ind w:left="110"/>
            </w:pPr>
            <w:r>
              <w:rPr>
                <w:spacing w:val="-5"/>
              </w:rPr>
              <w:t>TC</w:t>
            </w:r>
          </w:p>
        </w:tc>
      </w:tr>
      <w:tr w:rsidR="00013D68" w14:paraId="57094770" w14:textId="77777777" w:rsidTr="009A7A30">
        <w:trPr>
          <w:trHeight w:val="252"/>
        </w:trPr>
        <w:tc>
          <w:tcPr>
            <w:tcW w:w="2346" w:type="dxa"/>
          </w:tcPr>
          <w:p w14:paraId="10BA1B70" w14:textId="77777777" w:rsidR="00013D68" w:rsidRDefault="00000000">
            <w:pPr>
              <w:pStyle w:val="TableParagraph"/>
              <w:spacing w:line="233" w:lineRule="exact"/>
            </w:pPr>
            <w:r>
              <w:rPr>
                <w:spacing w:val="-5"/>
              </w:rPr>
              <w:t>CI</w:t>
            </w:r>
          </w:p>
        </w:tc>
        <w:tc>
          <w:tcPr>
            <w:tcW w:w="2692" w:type="dxa"/>
          </w:tcPr>
          <w:p w14:paraId="4EBB40D3" w14:textId="77777777" w:rsidR="00013D68" w:rsidRDefault="00000000">
            <w:pPr>
              <w:pStyle w:val="TableParagraph"/>
              <w:spacing w:line="233" w:lineRule="exact"/>
              <w:ind w:left="108"/>
            </w:pPr>
            <w:r>
              <w:t>Paul</w:t>
            </w:r>
            <w:r>
              <w:rPr>
                <w:spacing w:val="-5"/>
              </w:rPr>
              <w:t xml:space="preserve"> </w:t>
            </w:r>
            <w:r>
              <w:rPr>
                <w:spacing w:val="-2"/>
              </w:rPr>
              <w:t>Thompson</w:t>
            </w:r>
          </w:p>
        </w:tc>
        <w:tc>
          <w:tcPr>
            <w:tcW w:w="3828" w:type="dxa"/>
          </w:tcPr>
          <w:p w14:paraId="00B2ADC8" w14:textId="77777777" w:rsidR="00013D68" w:rsidRDefault="00000000">
            <w:pPr>
              <w:pStyle w:val="TableParagraph"/>
              <w:spacing w:line="233" w:lineRule="exact"/>
              <w:ind w:left="109"/>
            </w:pPr>
            <w:r>
              <w:rPr>
                <w:spacing w:val="-5"/>
              </w:rPr>
              <w:t>PSD</w:t>
            </w:r>
          </w:p>
        </w:tc>
        <w:tc>
          <w:tcPr>
            <w:tcW w:w="1483" w:type="dxa"/>
          </w:tcPr>
          <w:p w14:paraId="61C17DF0" w14:textId="77777777" w:rsidR="00013D68" w:rsidRDefault="00000000">
            <w:pPr>
              <w:pStyle w:val="TableParagraph"/>
              <w:spacing w:line="233" w:lineRule="exact"/>
              <w:ind w:left="110"/>
            </w:pPr>
            <w:r>
              <w:rPr>
                <w:spacing w:val="-5"/>
              </w:rPr>
              <w:t>PT</w:t>
            </w:r>
          </w:p>
        </w:tc>
      </w:tr>
      <w:tr w:rsidR="00013D68" w14:paraId="04E75133" w14:textId="77777777" w:rsidTr="009A7A30">
        <w:trPr>
          <w:trHeight w:val="252"/>
        </w:trPr>
        <w:tc>
          <w:tcPr>
            <w:tcW w:w="2346" w:type="dxa"/>
          </w:tcPr>
          <w:p w14:paraId="1A068488" w14:textId="77777777" w:rsidR="00013D68" w:rsidRDefault="00000000">
            <w:pPr>
              <w:pStyle w:val="TableParagraph"/>
              <w:spacing w:line="233" w:lineRule="exact"/>
            </w:pPr>
            <w:r>
              <w:rPr>
                <w:spacing w:val="-4"/>
              </w:rPr>
              <w:t>Supt</w:t>
            </w:r>
          </w:p>
        </w:tc>
        <w:tc>
          <w:tcPr>
            <w:tcW w:w="2692" w:type="dxa"/>
          </w:tcPr>
          <w:p w14:paraId="07171E04" w14:textId="77777777" w:rsidR="00013D68" w:rsidRDefault="00000000">
            <w:pPr>
              <w:pStyle w:val="TableParagraph"/>
              <w:spacing w:line="233" w:lineRule="exact"/>
              <w:ind w:left="108"/>
            </w:pPr>
            <w:r>
              <w:t>Lee</w:t>
            </w:r>
            <w:r>
              <w:rPr>
                <w:spacing w:val="-4"/>
              </w:rPr>
              <w:t xml:space="preserve"> Kemp</w:t>
            </w:r>
          </w:p>
        </w:tc>
        <w:tc>
          <w:tcPr>
            <w:tcW w:w="3828" w:type="dxa"/>
          </w:tcPr>
          <w:p w14:paraId="1CE7334E" w14:textId="77777777" w:rsidR="00013D68" w:rsidRDefault="00000000">
            <w:pPr>
              <w:pStyle w:val="TableParagraph"/>
              <w:spacing w:line="233" w:lineRule="exact"/>
              <w:ind w:left="109"/>
            </w:pPr>
            <w:r>
              <w:t>Communities</w:t>
            </w:r>
            <w:r>
              <w:rPr>
                <w:spacing w:val="-9"/>
              </w:rPr>
              <w:t xml:space="preserve"> </w:t>
            </w:r>
            <w:r>
              <w:t>and</w:t>
            </w:r>
            <w:r>
              <w:rPr>
                <w:spacing w:val="-8"/>
              </w:rPr>
              <w:t xml:space="preserve"> </w:t>
            </w:r>
            <w:r>
              <w:rPr>
                <w:spacing w:val="-2"/>
              </w:rPr>
              <w:t>Response</w:t>
            </w:r>
          </w:p>
        </w:tc>
        <w:tc>
          <w:tcPr>
            <w:tcW w:w="1483" w:type="dxa"/>
          </w:tcPr>
          <w:p w14:paraId="6CA8057C" w14:textId="77777777" w:rsidR="00013D68" w:rsidRDefault="00000000">
            <w:pPr>
              <w:pStyle w:val="TableParagraph"/>
              <w:spacing w:line="233" w:lineRule="exact"/>
              <w:ind w:left="109"/>
            </w:pPr>
            <w:r>
              <w:rPr>
                <w:spacing w:val="-5"/>
              </w:rPr>
              <w:t>LK</w:t>
            </w:r>
          </w:p>
        </w:tc>
      </w:tr>
      <w:tr w:rsidR="00013D68" w14:paraId="2B2EDC49" w14:textId="77777777" w:rsidTr="009A7A30">
        <w:trPr>
          <w:trHeight w:val="253"/>
        </w:trPr>
        <w:tc>
          <w:tcPr>
            <w:tcW w:w="2346" w:type="dxa"/>
          </w:tcPr>
          <w:p w14:paraId="3922BB6A" w14:textId="77777777" w:rsidR="00013D68" w:rsidRDefault="00000000">
            <w:pPr>
              <w:pStyle w:val="TableParagraph"/>
              <w:spacing w:before="1" w:line="233" w:lineRule="exact"/>
            </w:pPr>
            <w:r>
              <w:t>Det</w:t>
            </w:r>
            <w:r>
              <w:rPr>
                <w:spacing w:val="-4"/>
              </w:rPr>
              <w:t xml:space="preserve"> </w:t>
            </w:r>
            <w:r>
              <w:rPr>
                <w:spacing w:val="-5"/>
              </w:rPr>
              <w:t>Sgt</w:t>
            </w:r>
          </w:p>
        </w:tc>
        <w:tc>
          <w:tcPr>
            <w:tcW w:w="2692" w:type="dxa"/>
          </w:tcPr>
          <w:p w14:paraId="047C9998" w14:textId="77777777" w:rsidR="00013D68" w:rsidRDefault="00000000">
            <w:pPr>
              <w:pStyle w:val="TableParagraph"/>
              <w:spacing w:before="1" w:line="233" w:lineRule="exact"/>
              <w:ind w:left="108"/>
            </w:pPr>
            <w:r>
              <w:t>Elli</w:t>
            </w:r>
            <w:r>
              <w:rPr>
                <w:spacing w:val="-3"/>
              </w:rPr>
              <w:t xml:space="preserve"> </w:t>
            </w:r>
            <w:r>
              <w:rPr>
                <w:spacing w:val="-2"/>
              </w:rPr>
              <w:t>Bristow</w:t>
            </w:r>
          </w:p>
        </w:tc>
        <w:tc>
          <w:tcPr>
            <w:tcW w:w="3828" w:type="dxa"/>
          </w:tcPr>
          <w:p w14:paraId="3B1D05A8" w14:textId="77777777" w:rsidR="00013D68" w:rsidRDefault="00000000">
            <w:pPr>
              <w:pStyle w:val="TableParagraph"/>
              <w:spacing w:before="1" w:line="233" w:lineRule="exact"/>
              <w:ind w:left="108"/>
            </w:pPr>
            <w:r>
              <w:t>(Rep</w:t>
            </w:r>
            <w:r>
              <w:rPr>
                <w:spacing w:val="-5"/>
              </w:rPr>
              <w:t xml:space="preserve"> </w:t>
            </w:r>
            <w:r>
              <w:t>PC</w:t>
            </w:r>
            <w:r>
              <w:rPr>
                <w:spacing w:val="-5"/>
              </w:rPr>
              <w:t xml:space="preserve"> </w:t>
            </w:r>
            <w:r>
              <w:t>Simon</w:t>
            </w:r>
            <w:r>
              <w:rPr>
                <w:spacing w:val="-5"/>
              </w:rPr>
              <w:t xml:space="preserve"> </w:t>
            </w:r>
            <w:r>
              <w:t>Payne,</w:t>
            </w:r>
            <w:r>
              <w:rPr>
                <w:spacing w:val="-5"/>
              </w:rPr>
              <w:t xml:space="preserve"> </w:t>
            </w:r>
            <w:r>
              <w:rPr>
                <w:spacing w:val="-2"/>
              </w:rPr>
              <w:t>Federation)</w:t>
            </w:r>
          </w:p>
        </w:tc>
        <w:tc>
          <w:tcPr>
            <w:tcW w:w="1483" w:type="dxa"/>
          </w:tcPr>
          <w:p w14:paraId="636EC2AA" w14:textId="77777777" w:rsidR="00013D68" w:rsidRDefault="00000000">
            <w:pPr>
              <w:pStyle w:val="TableParagraph"/>
              <w:spacing w:before="1" w:line="233" w:lineRule="exact"/>
              <w:ind w:left="110"/>
            </w:pPr>
            <w:proofErr w:type="spellStart"/>
            <w:r>
              <w:rPr>
                <w:spacing w:val="-5"/>
              </w:rPr>
              <w:t>EBr</w:t>
            </w:r>
            <w:proofErr w:type="spellEnd"/>
          </w:p>
        </w:tc>
      </w:tr>
      <w:tr w:rsidR="00013D68" w14:paraId="3BF5E150" w14:textId="77777777" w:rsidTr="009A7A30">
        <w:trPr>
          <w:trHeight w:val="252"/>
        </w:trPr>
        <w:tc>
          <w:tcPr>
            <w:tcW w:w="2346" w:type="dxa"/>
          </w:tcPr>
          <w:p w14:paraId="3FC59EE8" w14:textId="77777777" w:rsidR="00013D68" w:rsidRDefault="00000000">
            <w:pPr>
              <w:pStyle w:val="TableParagraph"/>
              <w:spacing w:line="233" w:lineRule="exact"/>
            </w:pPr>
            <w:proofErr w:type="spellStart"/>
            <w:r>
              <w:rPr>
                <w:spacing w:val="-5"/>
              </w:rPr>
              <w:t>Mr</w:t>
            </w:r>
            <w:proofErr w:type="spellEnd"/>
          </w:p>
        </w:tc>
        <w:tc>
          <w:tcPr>
            <w:tcW w:w="2692" w:type="dxa"/>
          </w:tcPr>
          <w:p w14:paraId="1B6E0193" w14:textId="77777777" w:rsidR="00013D68" w:rsidRDefault="00000000">
            <w:pPr>
              <w:pStyle w:val="TableParagraph"/>
              <w:spacing w:line="233" w:lineRule="exact"/>
              <w:ind w:left="108"/>
            </w:pPr>
            <w:r>
              <w:t>Junaid</w:t>
            </w:r>
            <w:r>
              <w:rPr>
                <w:spacing w:val="-7"/>
              </w:rPr>
              <w:t xml:space="preserve"> </w:t>
            </w:r>
            <w:r>
              <w:rPr>
                <w:spacing w:val="-2"/>
              </w:rPr>
              <w:t>Hussain</w:t>
            </w:r>
          </w:p>
        </w:tc>
        <w:tc>
          <w:tcPr>
            <w:tcW w:w="3828" w:type="dxa"/>
          </w:tcPr>
          <w:p w14:paraId="663F2F54" w14:textId="77777777" w:rsidR="00013D68" w:rsidRDefault="00000000">
            <w:pPr>
              <w:pStyle w:val="TableParagraph"/>
              <w:spacing w:line="233" w:lineRule="exact"/>
              <w:ind w:left="108"/>
            </w:pPr>
            <w:r>
              <w:t>Equip</w:t>
            </w:r>
            <w:r>
              <w:rPr>
                <w:spacing w:val="-6"/>
              </w:rPr>
              <w:t xml:space="preserve"> </w:t>
            </w:r>
            <w:r>
              <w:rPr>
                <w:spacing w:val="-5"/>
              </w:rPr>
              <w:t>Rep</w:t>
            </w:r>
          </w:p>
        </w:tc>
        <w:tc>
          <w:tcPr>
            <w:tcW w:w="1483" w:type="dxa"/>
          </w:tcPr>
          <w:p w14:paraId="21079BEF" w14:textId="77777777" w:rsidR="00013D68" w:rsidRDefault="00000000">
            <w:pPr>
              <w:pStyle w:val="TableParagraph"/>
              <w:spacing w:line="233" w:lineRule="exact"/>
              <w:ind w:left="109"/>
            </w:pPr>
            <w:r>
              <w:rPr>
                <w:spacing w:val="-5"/>
              </w:rPr>
              <w:t>JH</w:t>
            </w:r>
          </w:p>
        </w:tc>
      </w:tr>
      <w:tr w:rsidR="00013D68" w14:paraId="7525FECB" w14:textId="77777777" w:rsidTr="009A7A30">
        <w:trPr>
          <w:trHeight w:val="252"/>
        </w:trPr>
        <w:tc>
          <w:tcPr>
            <w:tcW w:w="2346" w:type="dxa"/>
          </w:tcPr>
          <w:p w14:paraId="62D18A75" w14:textId="77777777" w:rsidR="00013D68" w:rsidRDefault="00000000">
            <w:pPr>
              <w:pStyle w:val="TableParagraph"/>
              <w:spacing w:line="233" w:lineRule="exact"/>
            </w:pPr>
            <w:proofErr w:type="spellStart"/>
            <w:r>
              <w:rPr>
                <w:spacing w:val="-5"/>
              </w:rPr>
              <w:t>Ms</w:t>
            </w:r>
            <w:proofErr w:type="spellEnd"/>
          </w:p>
        </w:tc>
        <w:tc>
          <w:tcPr>
            <w:tcW w:w="2692" w:type="dxa"/>
          </w:tcPr>
          <w:p w14:paraId="1BB9A6E3" w14:textId="77777777" w:rsidR="00013D68" w:rsidRDefault="00000000">
            <w:pPr>
              <w:pStyle w:val="TableParagraph"/>
              <w:spacing w:line="233" w:lineRule="exact"/>
              <w:ind w:left="108"/>
            </w:pPr>
            <w:r>
              <w:t>Grace</w:t>
            </w:r>
            <w:r>
              <w:rPr>
                <w:spacing w:val="-6"/>
              </w:rPr>
              <w:t xml:space="preserve"> </w:t>
            </w:r>
            <w:r>
              <w:rPr>
                <w:spacing w:val="-2"/>
              </w:rPr>
              <w:t>Boughton</w:t>
            </w:r>
          </w:p>
        </w:tc>
        <w:tc>
          <w:tcPr>
            <w:tcW w:w="3828" w:type="dxa"/>
          </w:tcPr>
          <w:p w14:paraId="3C441A06" w14:textId="77777777" w:rsidR="00013D68" w:rsidRDefault="00000000">
            <w:pPr>
              <w:pStyle w:val="TableParagraph"/>
              <w:spacing w:line="233" w:lineRule="exact"/>
              <w:ind w:left="108"/>
            </w:pPr>
            <w:r>
              <w:t>LCJB</w:t>
            </w:r>
            <w:r>
              <w:rPr>
                <w:spacing w:val="-7"/>
              </w:rPr>
              <w:t xml:space="preserve"> </w:t>
            </w:r>
            <w:r>
              <w:t>Policy</w:t>
            </w:r>
            <w:r>
              <w:rPr>
                <w:spacing w:val="-7"/>
              </w:rPr>
              <w:t xml:space="preserve"> </w:t>
            </w:r>
            <w:r>
              <w:t>Manager,</w:t>
            </w:r>
            <w:r>
              <w:rPr>
                <w:spacing w:val="-7"/>
              </w:rPr>
              <w:t xml:space="preserve"> </w:t>
            </w:r>
            <w:r>
              <w:rPr>
                <w:spacing w:val="-4"/>
              </w:rPr>
              <w:t>OPCC</w:t>
            </w:r>
          </w:p>
        </w:tc>
        <w:tc>
          <w:tcPr>
            <w:tcW w:w="1483" w:type="dxa"/>
          </w:tcPr>
          <w:p w14:paraId="1BA71D91" w14:textId="77777777" w:rsidR="00013D68" w:rsidRDefault="00000000">
            <w:pPr>
              <w:pStyle w:val="TableParagraph"/>
              <w:spacing w:line="233" w:lineRule="exact"/>
              <w:ind w:left="109"/>
            </w:pPr>
            <w:r>
              <w:rPr>
                <w:spacing w:val="-5"/>
              </w:rPr>
              <w:t>GB</w:t>
            </w:r>
          </w:p>
        </w:tc>
      </w:tr>
      <w:tr w:rsidR="00013D68" w14:paraId="6F48D04E" w14:textId="77777777" w:rsidTr="009A7A30">
        <w:trPr>
          <w:trHeight w:val="492"/>
        </w:trPr>
        <w:tc>
          <w:tcPr>
            <w:tcW w:w="2346" w:type="dxa"/>
          </w:tcPr>
          <w:p w14:paraId="4DAC97A6" w14:textId="77777777" w:rsidR="00013D68" w:rsidRDefault="00000000">
            <w:pPr>
              <w:pStyle w:val="TableParagraph"/>
              <w:spacing w:before="120"/>
            </w:pPr>
            <w:proofErr w:type="spellStart"/>
            <w:r>
              <w:rPr>
                <w:spacing w:val="-5"/>
              </w:rPr>
              <w:t>Mrs</w:t>
            </w:r>
            <w:proofErr w:type="spellEnd"/>
          </w:p>
        </w:tc>
        <w:tc>
          <w:tcPr>
            <w:tcW w:w="2692" w:type="dxa"/>
          </w:tcPr>
          <w:p w14:paraId="71429657" w14:textId="77777777" w:rsidR="00013D68" w:rsidRDefault="00000000">
            <w:pPr>
              <w:pStyle w:val="TableParagraph"/>
              <w:ind w:left="108"/>
            </w:pPr>
            <w:r>
              <w:t>Kate</w:t>
            </w:r>
            <w:r>
              <w:rPr>
                <w:spacing w:val="-5"/>
              </w:rPr>
              <w:t xml:space="preserve"> </w:t>
            </w:r>
            <w:r>
              <w:rPr>
                <w:spacing w:val="-2"/>
              </w:rPr>
              <w:t>Quilley</w:t>
            </w:r>
          </w:p>
        </w:tc>
        <w:tc>
          <w:tcPr>
            <w:tcW w:w="3828" w:type="dxa"/>
          </w:tcPr>
          <w:p w14:paraId="228E7C0C" w14:textId="77777777" w:rsidR="00013D68" w:rsidRDefault="00000000">
            <w:pPr>
              <w:pStyle w:val="TableParagraph"/>
              <w:ind w:left="109"/>
            </w:pPr>
            <w:r>
              <w:t>Head</w:t>
            </w:r>
            <w:r>
              <w:rPr>
                <w:spacing w:val="-6"/>
              </w:rPr>
              <w:t xml:space="preserve"> </w:t>
            </w:r>
            <w:r>
              <w:t>of</w:t>
            </w:r>
            <w:r>
              <w:rPr>
                <w:spacing w:val="-6"/>
              </w:rPr>
              <w:t xml:space="preserve"> </w:t>
            </w:r>
            <w:r>
              <w:t>Corporate</w:t>
            </w:r>
            <w:r>
              <w:rPr>
                <w:spacing w:val="-5"/>
              </w:rPr>
              <w:t xml:space="preserve"> </w:t>
            </w:r>
            <w:r>
              <w:rPr>
                <w:spacing w:val="-2"/>
              </w:rPr>
              <w:t>Comms</w:t>
            </w:r>
          </w:p>
        </w:tc>
        <w:tc>
          <w:tcPr>
            <w:tcW w:w="1483" w:type="dxa"/>
          </w:tcPr>
          <w:p w14:paraId="4F399653" w14:textId="77777777" w:rsidR="00013D68" w:rsidRDefault="00000000">
            <w:pPr>
              <w:pStyle w:val="TableParagraph"/>
              <w:ind w:left="109"/>
            </w:pPr>
            <w:r>
              <w:rPr>
                <w:spacing w:val="-5"/>
              </w:rPr>
              <w:t>KQ</w:t>
            </w:r>
          </w:p>
        </w:tc>
      </w:tr>
      <w:tr w:rsidR="00013D68" w14:paraId="2AE2F5F9" w14:textId="77777777" w:rsidTr="009A7A30">
        <w:trPr>
          <w:trHeight w:val="492"/>
        </w:trPr>
        <w:tc>
          <w:tcPr>
            <w:tcW w:w="2346" w:type="dxa"/>
          </w:tcPr>
          <w:p w14:paraId="576C3E97" w14:textId="77777777" w:rsidR="00013D68" w:rsidRDefault="00000000">
            <w:pPr>
              <w:pStyle w:val="TableParagraph"/>
              <w:spacing w:before="120"/>
            </w:pPr>
            <w:r>
              <w:rPr>
                <w:spacing w:val="-4"/>
              </w:rPr>
              <w:t>Insp</w:t>
            </w:r>
          </w:p>
        </w:tc>
        <w:tc>
          <w:tcPr>
            <w:tcW w:w="2692" w:type="dxa"/>
          </w:tcPr>
          <w:p w14:paraId="6EAA033D" w14:textId="77777777" w:rsidR="00013D68" w:rsidRDefault="00000000">
            <w:pPr>
              <w:pStyle w:val="TableParagraph"/>
              <w:ind w:left="108"/>
            </w:pPr>
            <w:r>
              <w:t>Angus</w:t>
            </w:r>
            <w:r>
              <w:rPr>
                <w:spacing w:val="-7"/>
              </w:rPr>
              <w:t xml:space="preserve"> </w:t>
            </w:r>
            <w:r>
              <w:rPr>
                <w:spacing w:val="-2"/>
              </w:rPr>
              <w:t>Eagles</w:t>
            </w:r>
          </w:p>
        </w:tc>
        <w:tc>
          <w:tcPr>
            <w:tcW w:w="3828" w:type="dxa"/>
          </w:tcPr>
          <w:p w14:paraId="0B4B39F1" w14:textId="77777777" w:rsidR="00013D68" w:rsidRDefault="00000000">
            <w:pPr>
              <w:pStyle w:val="TableParagraph"/>
              <w:ind w:left="108"/>
            </w:pPr>
            <w:r>
              <w:t>Service</w:t>
            </w:r>
            <w:r>
              <w:rPr>
                <w:spacing w:val="-8"/>
              </w:rPr>
              <w:t xml:space="preserve"> </w:t>
            </w:r>
            <w:r>
              <w:rPr>
                <w:spacing w:val="-2"/>
              </w:rPr>
              <w:t>Improvement</w:t>
            </w:r>
          </w:p>
        </w:tc>
        <w:tc>
          <w:tcPr>
            <w:tcW w:w="1483" w:type="dxa"/>
          </w:tcPr>
          <w:p w14:paraId="5FFA92EA" w14:textId="77777777" w:rsidR="00013D68" w:rsidRDefault="00000000">
            <w:pPr>
              <w:pStyle w:val="TableParagraph"/>
              <w:ind w:left="110"/>
            </w:pPr>
            <w:r>
              <w:rPr>
                <w:spacing w:val="-5"/>
              </w:rPr>
              <w:t>AE</w:t>
            </w:r>
          </w:p>
        </w:tc>
      </w:tr>
      <w:tr w:rsidR="00013D68" w14:paraId="7FC6C95D" w14:textId="77777777" w:rsidTr="009A7A30">
        <w:trPr>
          <w:trHeight w:val="492"/>
        </w:trPr>
        <w:tc>
          <w:tcPr>
            <w:tcW w:w="2346" w:type="dxa"/>
          </w:tcPr>
          <w:p w14:paraId="60031890" w14:textId="77777777" w:rsidR="00013D68" w:rsidRDefault="00000000">
            <w:pPr>
              <w:pStyle w:val="TableParagraph"/>
              <w:spacing w:before="120"/>
            </w:pPr>
            <w:r>
              <w:rPr>
                <w:spacing w:val="-4"/>
              </w:rPr>
              <w:t>Insp</w:t>
            </w:r>
          </w:p>
        </w:tc>
        <w:tc>
          <w:tcPr>
            <w:tcW w:w="2692" w:type="dxa"/>
          </w:tcPr>
          <w:p w14:paraId="71D2349C" w14:textId="77777777" w:rsidR="00013D68" w:rsidRDefault="00000000">
            <w:pPr>
              <w:pStyle w:val="TableParagraph"/>
              <w:ind w:left="108"/>
            </w:pPr>
            <w:r>
              <w:t>Tony</w:t>
            </w:r>
            <w:r>
              <w:rPr>
                <w:spacing w:val="-5"/>
              </w:rPr>
              <w:t xml:space="preserve"> </w:t>
            </w:r>
            <w:r>
              <w:rPr>
                <w:spacing w:val="-2"/>
              </w:rPr>
              <w:t>Hibbert</w:t>
            </w:r>
          </w:p>
        </w:tc>
        <w:tc>
          <w:tcPr>
            <w:tcW w:w="3828" w:type="dxa"/>
          </w:tcPr>
          <w:p w14:paraId="28393EE2" w14:textId="77777777" w:rsidR="00013D68" w:rsidRDefault="00000000">
            <w:pPr>
              <w:pStyle w:val="TableParagraph"/>
              <w:ind w:left="109"/>
            </w:pPr>
            <w:r>
              <w:t>Police</w:t>
            </w:r>
            <w:r>
              <w:rPr>
                <w:spacing w:val="-6"/>
              </w:rPr>
              <w:t xml:space="preserve"> </w:t>
            </w:r>
            <w:r>
              <w:t>Race</w:t>
            </w:r>
            <w:r>
              <w:rPr>
                <w:spacing w:val="-7"/>
              </w:rPr>
              <w:t xml:space="preserve"> </w:t>
            </w:r>
            <w:r>
              <w:rPr>
                <w:spacing w:val="-4"/>
              </w:rPr>
              <w:t>Lead</w:t>
            </w:r>
          </w:p>
        </w:tc>
        <w:tc>
          <w:tcPr>
            <w:tcW w:w="1483" w:type="dxa"/>
          </w:tcPr>
          <w:p w14:paraId="372E2178" w14:textId="77777777" w:rsidR="00013D68" w:rsidRDefault="00000000">
            <w:pPr>
              <w:pStyle w:val="TableParagraph"/>
              <w:ind w:left="109"/>
            </w:pPr>
            <w:r>
              <w:rPr>
                <w:spacing w:val="-5"/>
              </w:rPr>
              <w:t>TH</w:t>
            </w:r>
          </w:p>
        </w:tc>
      </w:tr>
      <w:tr w:rsidR="00013D68" w14:paraId="2C5EFA4B" w14:textId="77777777" w:rsidTr="009A7A30">
        <w:trPr>
          <w:trHeight w:val="492"/>
        </w:trPr>
        <w:tc>
          <w:tcPr>
            <w:tcW w:w="2346" w:type="dxa"/>
          </w:tcPr>
          <w:p w14:paraId="0827EDA6" w14:textId="77777777" w:rsidR="00013D68" w:rsidRDefault="00000000">
            <w:pPr>
              <w:pStyle w:val="TableParagraph"/>
              <w:spacing w:before="121"/>
            </w:pPr>
            <w:r>
              <w:rPr>
                <w:spacing w:val="-5"/>
              </w:rPr>
              <w:t>PC</w:t>
            </w:r>
          </w:p>
        </w:tc>
        <w:tc>
          <w:tcPr>
            <w:tcW w:w="2692" w:type="dxa"/>
          </w:tcPr>
          <w:p w14:paraId="7ED4AC54" w14:textId="77777777" w:rsidR="00013D68" w:rsidRDefault="00000000">
            <w:pPr>
              <w:pStyle w:val="TableParagraph"/>
            </w:pPr>
            <w:r>
              <w:t>Simon</w:t>
            </w:r>
            <w:r>
              <w:rPr>
                <w:spacing w:val="-7"/>
              </w:rPr>
              <w:t xml:space="preserve"> </w:t>
            </w:r>
            <w:r>
              <w:rPr>
                <w:spacing w:val="-2"/>
              </w:rPr>
              <w:t>Payne</w:t>
            </w:r>
          </w:p>
        </w:tc>
        <w:tc>
          <w:tcPr>
            <w:tcW w:w="3828" w:type="dxa"/>
          </w:tcPr>
          <w:p w14:paraId="3FE4071B" w14:textId="77777777" w:rsidR="00013D68" w:rsidRDefault="00000000">
            <w:pPr>
              <w:pStyle w:val="TableParagraph"/>
              <w:ind w:left="108"/>
            </w:pPr>
            <w:r>
              <w:rPr>
                <w:spacing w:val="-2"/>
              </w:rPr>
              <w:t>Federation</w:t>
            </w:r>
          </w:p>
        </w:tc>
        <w:tc>
          <w:tcPr>
            <w:tcW w:w="1483" w:type="dxa"/>
          </w:tcPr>
          <w:p w14:paraId="29F16290" w14:textId="77777777" w:rsidR="00013D68" w:rsidRDefault="00000000">
            <w:pPr>
              <w:pStyle w:val="TableParagraph"/>
              <w:ind w:left="109"/>
            </w:pPr>
            <w:r>
              <w:rPr>
                <w:spacing w:val="-5"/>
              </w:rPr>
              <w:t>SP</w:t>
            </w:r>
          </w:p>
        </w:tc>
      </w:tr>
      <w:tr w:rsidR="00013D68" w14:paraId="5AF1AB4A" w14:textId="77777777" w:rsidTr="009A7A30">
        <w:trPr>
          <w:trHeight w:val="493"/>
        </w:trPr>
        <w:tc>
          <w:tcPr>
            <w:tcW w:w="2346" w:type="dxa"/>
          </w:tcPr>
          <w:p w14:paraId="52B4C9C4" w14:textId="77777777" w:rsidR="00013D68" w:rsidRDefault="00000000">
            <w:pPr>
              <w:pStyle w:val="TableParagraph"/>
              <w:spacing w:before="121"/>
            </w:pPr>
            <w:proofErr w:type="spellStart"/>
            <w:r>
              <w:rPr>
                <w:spacing w:val="-5"/>
              </w:rPr>
              <w:t>Mrs</w:t>
            </w:r>
            <w:proofErr w:type="spellEnd"/>
          </w:p>
        </w:tc>
        <w:tc>
          <w:tcPr>
            <w:tcW w:w="2692" w:type="dxa"/>
          </w:tcPr>
          <w:p w14:paraId="7CAD38B8" w14:textId="77777777" w:rsidR="00013D68" w:rsidRDefault="00000000">
            <w:pPr>
              <w:pStyle w:val="TableParagraph"/>
              <w:spacing w:before="1"/>
              <w:ind w:left="108"/>
            </w:pPr>
            <w:r>
              <w:t>Andrea</w:t>
            </w:r>
            <w:r>
              <w:rPr>
                <w:spacing w:val="-8"/>
              </w:rPr>
              <w:t xml:space="preserve"> </w:t>
            </w:r>
            <w:r>
              <w:rPr>
                <w:spacing w:val="-2"/>
              </w:rPr>
              <w:t>Minor</w:t>
            </w:r>
          </w:p>
        </w:tc>
        <w:tc>
          <w:tcPr>
            <w:tcW w:w="3828" w:type="dxa"/>
          </w:tcPr>
          <w:p w14:paraId="1C65E6DA" w14:textId="77777777" w:rsidR="00013D68" w:rsidRDefault="00000000">
            <w:pPr>
              <w:pStyle w:val="TableParagraph"/>
              <w:spacing w:before="1"/>
              <w:ind w:left="108"/>
            </w:pPr>
            <w:r>
              <w:t>PA</w:t>
            </w:r>
            <w:r>
              <w:rPr>
                <w:spacing w:val="-5"/>
              </w:rPr>
              <w:t xml:space="preserve"> </w:t>
            </w:r>
            <w:r>
              <w:t>to</w:t>
            </w:r>
            <w:r>
              <w:rPr>
                <w:spacing w:val="-4"/>
              </w:rPr>
              <w:t xml:space="preserve"> </w:t>
            </w:r>
            <w:r>
              <w:t>Chief</w:t>
            </w:r>
            <w:r>
              <w:rPr>
                <w:spacing w:val="-5"/>
              </w:rPr>
              <w:t xml:space="preserve"> </w:t>
            </w:r>
            <w:r>
              <w:t>Officers</w:t>
            </w:r>
            <w:r>
              <w:rPr>
                <w:spacing w:val="-4"/>
              </w:rPr>
              <w:t xml:space="preserve"> </w:t>
            </w:r>
            <w:r>
              <w:rPr>
                <w:spacing w:val="-2"/>
              </w:rPr>
              <w:t>(Minutes)</w:t>
            </w:r>
          </w:p>
        </w:tc>
        <w:tc>
          <w:tcPr>
            <w:tcW w:w="1483" w:type="dxa"/>
          </w:tcPr>
          <w:p w14:paraId="0C56045A" w14:textId="77777777" w:rsidR="00013D68" w:rsidRDefault="00000000">
            <w:pPr>
              <w:pStyle w:val="TableParagraph"/>
              <w:spacing w:before="1"/>
              <w:ind w:left="110"/>
            </w:pPr>
            <w:r>
              <w:rPr>
                <w:spacing w:val="-5"/>
              </w:rPr>
              <w:t>AM</w:t>
            </w:r>
          </w:p>
        </w:tc>
      </w:tr>
      <w:tr w:rsidR="00013D68" w14:paraId="237C1601" w14:textId="77777777" w:rsidTr="009A7A30">
        <w:trPr>
          <w:trHeight w:val="492"/>
        </w:trPr>
        <w:tc>
          <w:tcPr>
            <w:tcW w:w="2346" w:type="dxa"/>
          </w:tcPr>
          <w:p w14:paraId="04451160" w14:textId="77777777" w:rsidR="00013D68" w:rsidRDefault="00000000">
            <w:pPr>
              <w:pStyle w:val="TableParagraph"/>
              <w:spacing w:before="120"/>
              <w:rPr>
                <w:b/>
              </w:rPr>
            </w:pPr>
            <w:r>
              <w:rPr>
                <w:b/>
                <w:spacing w:val="-2"/>
              </w:rPr>
              <w:t>Apologies</w:t>
            </w:r>
          </w:p>
        </w:tc>
        <w:tc>
          <w:tcPr>
            <w:tcW w:w="2692" w:type="dxa"/>
          </w:tcPr>
          <w:p w14:paraId="68B83B08" w14:textId="77777777" w:rsidR="00013D68" w:rsidRDefault="00013D68">
            <w:pPr>
              <w:pStyle w:val="TableParagraph"/>
              <w:ind w:left="0"/>
              <w:rPr>
                <w:rFonts w:ascii="Times New Roman"/>
              </w:rPr>
            </w:pPr>
          </w:p>
        </w:tc>
        <w:tc>
          <w:tcPr>
            <w:tcW w:w="3828" w:type="dxa"/>
          </w:tcPr>
          <w:p w14:paraId="7EBD93B8" w14:textId="77777777" w:rsidR="00013D68" w:rsidRDefault="00013D68">
            <w:pPr>
              <w:pStyle w:val="TableParagraph"/>
              <w:ind w:left="0"/>
              <w:rPr>
                <w:rFonts w:ascii="Times New Roman"/>
              </w:rPr>
            </w:pPr>
          </w:p>
        </w:tc>
        <w:tc>
          <w:tcPr>
            <w:tcW w:w="1483" w:type="dxa"/>
          </w:tcPr>
          <w:p w14:paraId="49D8F6AD" w14:textId="77777777" w:rsidR="00013D68" w:rsidRDefault="00013D68">
            <w:pPr>
              <w:pStyle w:val="TableParagraph"/>
              <w:ind w:left="0"/>
              <w:rPr>
                <w:rFonts w:ascii="Times New Roman"/>
              </w:rPr>
            </w:pPr>
          </w:p>
        </w:tc>
      </w:tr>
      <w:tr w:rsidR="00013D68" w14:paraId="138FF25C" w14:textId="77777777" w:rsidTr="009A7A30">
        <w:trPr>
          <w:trHeight w:val="252"/>
        </w:trPr>
        <w:tc>
          <w:tcPr>
            <w:tcW w:w="2346" w:type="dxa"/>
          </w:tcPr>
          <w:p w14:paraId="6A64DEF4" w14:textId="77777777" w:rsidR="00013D68" w:rsidRDefault="00000000">
            <w:pPr>
              <w:pStyle w:val="TableParagraph"/>
              <w:spacing w:line="233" w:lineRule="exact"/>
            </w:pPr>
            <w:r>
              <w:rPr>
                <w:spacing w:val="-5"/>
              </w:rPr>
              <w:t>Sgt</w:t>
            </w:r>
          </w:p>
        </w:tc>
        <w:tc>
          <w:tcPr>
            <w:tcW w:w="2692" w:type="dxa"/>
          </w:tcPr>
          <w:p w14:paraId="3ACA387E" w14:textId="77777777" w:rsidR="00013D68" w:rsidRDefault="00000000">
            <w:pPr>
              <w:pStyle w:val="TableParagraph"/>
              <w:spacing w:line="233" w:lineRule="exact"/>
              <w:ind w:left="108"/>
            </w:pPr>
            <w:r>
              <w:t>Charlie</w:t>
            </w:r>
            <w:r>
              <w:rPr>
                <w:spacing w:val="-7"/>
              </w:rPr>
              <w:t xml:space="preserve"> </w:t>
            </w:r>
            <w:r>
              <w:rPr>
                <w:spacing w:val="-2"/>
              </w:rPr>
              <w:t>Naughton</w:t>
            </w:r>
          </w:p>
        </w:tc>
        <w:tc>
          <w:tcPr>
            <w:tcW w:w="3828" w:type="dxa"/>
          </w:tcPr>
          <w:p w14:paraId="7AE60B4B" w14:textId="77777777" w:rsidR="00013D68" w:rsidRDefault="00000000">
            <w:pPr>
              <w:pStyle w:val="TableParagraph"/>
              <w:spacing w:line="233" w:lineRule="exact"/>
              <w:ind w:left="108"/>
            </w:pPr>
            <w:r>
              <w:t>Staff</w:t>
            </w:r>
            <w:r>
              <w:rPr>
                <w:spacing w:val="-5"/>
              </w:rPr>
              <w:t xml:space="preserve"> </w:t>
            </w:r>
            <w:r>
              <w:rPr>
                <w:spacing w:val="-2"/>
              </w:rPr>
              <w:t>Officer</w:t>
            </w:r>
          </w:p>
        </w:tc>
        <w:tc>
          <w:tcPr>
            <w:tcW w:w="1483" w:type="dxa"/>
          </w:tcPr>
          <w:p w14:paraId="664C2E0F" w14:textId="77777777" w:rsidR="00013D68" w:rsidRDefault="00000000">
            <w:pPr>
              <w:pStyle w:val="TableParagraph"/>
              <w:spacing w:line="233" w:lineRule="exact"/>
              <w:ind w:left="110"/>
            </w:pPr>
            <w:r>
              <w:rPr>
                <w:spacing w:val="-5"/>
              </w:rPr>
              <w:t>CN</w:t>
            </w:r>
          </w:p>
        </w:tc>
      </w:tr>
      <w:tr w:rsidR="00013D68" w14:paraId="1EF784CE" w14:textId="77777777" w:rsidTr="009A7A30">
        <w:trPr>
          <w:trHeight w:val="252"/>
        </w:trPr>
        <w:tc>
          <w:tcPr>
            <w:tcW w:w="2346" w:type="dxa"/>
          </w:tcPr>
          <w:p w14:paraId="14515F08" w14:textId="77777777" w:rsidR="00013D68" w:rsidRDefault="00000000">
            <w:pPr>
              <w:pStyle w:val="TableParagraph"/>
              <w:spacing w:line="233" w:lineRule="exact"/>
            </w:pPr>
            <w:proofErr w:type="spellStart"/>
            <w:r>
              <w:rPr>
                <w:spacing w:val="-5"/>
              </w:rPr>
              <w:t>Mr</w:t>
            </w:r>
            <w:proofErr w:type="spellEnd"/>
          </w:p>
        </w:tc>
        <w:tc>
          <w:tcPr>
            <w:tcW w:w="2692" w:type="dxa"/>
          </w:tcPr>
          <w:p w14:paraId="10B784CF" w14:textId="77777777" w:rsidR="00013D68" w:rsidRDefault="00000000">
            <w:pPr>
              <w:pStyle w:val="TableParagraph"/>
              <w:spacing w:line="233" w:lineRule="exact"/>
              <w:ind w:left="108"/>
            </w:pPr>
            <w:r>
              <w:t>Jatinder</w:t>
            </w:r>
            <w:r>
              <w:rPr>
                <w:spacing w:val="-8"/>
              </w:rPr>
              <w:t xml:space="preserve"> </w:t>
            </w:r>
            <w:r>
              <w:rPr>
                <w:spacing w:val="-2"/>
              </w:rPr>
              <w:t>Birdi</w:t>
            </w:r>
          </w:p>
        </w:tc>
        <w:tc>
          <w:tcPr>
            <w:tcW w:w="3828" w:type="dxa"/>
          </w:tcPr>
          <w:p w14:paraId="6B6EB6F0" w14:textId="77777777" w:rsidR="00013D68" w:rsidRDefault="00000000">
            <w:pPr>
              <w:pStyle w:val="TableParagraph"/>
              <w:spacing w:line="233" w:lineRule="exact"/>
              <w:ind w:left="108"/>
            </w:pPr>
            <w:r>
              <w:rPr>
                <w:spacing w:val="-4"/>
              </w:rPr>
              <w:t>SIAG</w:t>
            </w:r>
          </w:p>
        </w:tc>
        <w:tc>
          <w:tcPr>
            <w:tcW w:w="1483" w:type="dxa"/>
          </w:tcPr>
          <w:p w14:paraId="116D08CE" w14:textId="77777777" w:rsidR="00013D68" w:rsidRDefault="00000000">
            <w:pPr>
              <w:pStyle w:val="TableParagraph"/>
              <w:spacing w:line="233" w:lineRule="exact"/>
              <w:ind w:left="110"/>
            </w:pPr>
            <w:r>
              <w:rPr>
                <w:spacing w:val="-5"/>
              </w:rPr>
              <w:t>JB</w:t>
            </w:r>
          </w:p>
        </w:tc>
      </w:tr>
      <w:tr w:rsidR="00013D68" w14:paraId="509787F8" w14:textId="77777777" w:rsidTr="009A7A30">
        <w:trPr>
          <w:trHeight w:val="759"/>
        </w:trPr>
        <w:tc>
          <w:tcPr>
            <w:tcW w:w="2346" w:type="dxa"/>
          </w:tcPr>
          <w:p w14:paraId="18AE8EA2" w14:textId="77777777" w:rsidR="00013D68" w:rsidRDefault="00000000">
            <w:pPr>
              <w:pStyle w:val="TableParagraph"/>
              <w:ind w:right="1387"/>
            </w:pPr>
            <w:proofErr w:type="spellStart"/>
            <w:r>
              <w:rPr>
                <w:spacing w:val="-6"/>
              </w:rPr>
              <w:t>Mr</w:t>
            </w:r>
            <w:proofErr w:type="spellEnd"/>
            <w:r>
              <w:rPr>
                <w:spacing w:val="-6"/>
              </w:rPr>
              <w:t xml:space="preserve"> </w:t>
            </w:r>
            <w:proofErr w:type="spellStart"/>
            <w:r>
              <w:rPr>
                <w:spacing w:val="-5"/>
              </w:rPr>
              <w:t>Ms</w:t>
            </w:r>
            <w:proofErr w:type="spellEnd"/>
          </w:p>
        </w:tc>
        <w:tc>
          <w:tcPr>
            <w:tcW w:w="2692" w:type="dxa"/>
          </w:tcPr>
          <w:p w14:paraId="7BA28E60" w14:textId="77777777" w:rsidR="00013D68" w:rsidRDefault="00000000">
            <w:pPr>
              <w:pStyle w:val="TableParagraph"/>
              <w:spacing w:line="254" w:lineRule="exact"/>
              <w:ind w:left="108" w:right="834"/>
            </w:pPr>
            <w:r>
              <w:t>Paul Edwards/ Barbara</w:t>
            </w:r>
            <w:r>
              <w:rPr>
                <w:spacing w:val="-16"/>
              </w:rPr>
              <w:t xml:space="preserve"> </w:t>
            </w:r>
            <w:r>
              <w:t xml:space="preserve">Williams- </w:t>
            </w:r>
            <w:proofErr w:type="spellStart"/>
            <w:r>
              <w:rPr>
                <w:spacing w:val="-2"/>
              </w:rPr>
              <w:t>Yeagers</w:t>
            </w:r>
            <w:proofErr w:type="spellEnd"/>
          </w:p>
        </w:tc>
        <w:tc>
          <w:tcPr>
            <w:tcW w:w="3828" w:type="dxa"/>
          </w:tcPr>
          <w:p w14:paraId="263CFB8D" w14:textId="77777777" w:rsidR="00013D68" w:rsidRDefault="00000000">
            <w:pPr>
              <w:pStyle w:val="TableParagraph"/>
              <w:ind w:left="109"/>
            </w:pPr>
            <w:r>
              <w:rPr>
                <w:spacing w:val="-2"/>
              </w:rPr>
              <w:t>Unison</w:t>
            </w:r>
          </w:p>
        </w:tc>
        <w:tc>
          <w:tcPr>
            <w:tcW w:w="1483" w:type="dxa"/>
          </w:tcPr>
          <w:p w14:paraId="0C8B21AC" w14:textId="77777777" w:rsidR="00013D68" w:rsidRDefault="00000000">
            <w:pPr>
              <w:pStyle w:val="TableParagraph"/>
              <w:ind w:left="110" w:right="366"/>
            </w:pPr>
            <w:r>
              <w:rPr>
                <w:spacing w:val="-6"/>
              </w:rPr>
              <w:t xml:space="preserve">PE </w:t>
            </w:r>
            <w:r>
              <w:rPr>
                <w:spacing w:val="-4"/>
              </w:rPr>
              <w:t>BWY</w:t>
            </w:r>
          </w:p>
        </w:tc>
      </w:tr>
    </w:tbl>
    <w:p w14:paraId="60480FAE" w14:textId="77777777" w:rsidR="00013D68" w:rsidRDefault="00013D68">
      <w:pPr>
        <w:spacing w:before="37" w:after="1"/>
        <w:rPr>
          <w:b/>
          <w:sz w:val="20"/>
        </w:rPr>
      </w:pPr>
    </w:p>
    <w:tbl>
      <w:tblPr>
        <w:tblW w:w="1034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9639"/>
      </w:tblGrid>
      <w:tr w:rsidR="00013D68" w14:paraId="2738604C" w14:textId="77777777" w:rsidTr="009A7A30">
        <w:trPr>
          <w:trHeight w:val="333"/>
        </w:trPr>
        <w:tc>
          <w:tcPr>
            <w:tcW w:w="710" w:type="dxa"/>
          </w:tcPr>
          <w:p w14:paraId="478E7734" w14:textId="77777777" w:rsidR="00013D68" w:rsidRDefault="00000000">
            <w:pPr>
              <w:pStyle w:val="TableParagraph"/>
              <w:spacing w:before="39"/>
              <w:ind w:left="0" w:right="13"/>
              <w:jc w:val="center"/>
              <w:rPr>
                <w:b/>
              </w:rPr>
            </w:pPr>
            <w:r>
              <w:rPr>
                <w:b/>
                <w:spacing w:val="-5"/>
              </w:rPr>
              <w:t>No</w:t>
            </w:r>
          </w:p>
        </w:tc>
        <w:tc>
          <w:tcPr>
            <w:tcW w:w="9639" w:type="dxa"/>
          </w:tcPr>
          <w:p w14:paraId="3F7FDC6F" w14:textId="77777777" w:rsidR="00013D68" w:rsidRDefault="00000000">
            <w:pPr>
              <w:pStyle w:val="TableParagraph"/>
              <w:spacing w:before="39"/>
              <w:ind w:left="108"/>
              <w:rPr>
                <w:b/>
              </w:rPr>
            </w:pPr>
            <w:r>
              <w:rPr>
                <w:b/>
                <w:spacing w:val="-2"/>
              </w:rPr>
              <w:t>Summary</w:t>
            </w:r>
          </w:p>
        </w:tc>
      </w:tr>
      <w:tr w:rsidR="00013D68" w14:paraId="2991E93E" w14:textId="77777777" w:rsidTr="009A7A30">
        <w:trPr>
          <w:trHeight w:val="759"/>
        </w:trPr>
        <w:tc>
          <w:tcPr>
            <w:tcW w:w="710" w:type="dxa"/>
          </w:tcPr>
          <w:p w14:paraId="38D31282" w14:textId="77777777" w:rsidR="00013D68" w:rsidRDefault="00000000">
            <w:pPr>
              <w:pStyle w:val="TableParagraph"/>
              <w:ind w:left="0" w:right="122"/>
              <w:jc w:val="center"/>
            </w:pPr>
            <w:r>
              <w:rPr>
                <w:spacing w:val="-5"/>
              </w:rPr>
              <w:t>1.</w:t>
            </w:r>
          </w:p>
        </w:tc>
        <w:tc>
          <w:tcPr>
            <w:tcW w:w="9639" w:type="dxa"/>
          </w:tcPr>
          <w:p w14:paraId="1479E955" w14:textId="77777777" w:rsidR="00013D68" w:rsidRDefault="00000000">
            <w:pPr>
              <w:pStyle w:val="TableParagraph"/>
              <w:rPr>
                <w:b/>
              </w:rPr>
            </w:pPr>
            <w:r>
              <w:rPr>
                <w:b/>
              </w:rPr>
              <w:t>Welcome</w:t>
            </w:r>
            <w:r>
              <w:rPr>
                <w:b/>
                <w:spacing w:val="-7"/>
              </w:rPr>
              <w:t xml:space="preserve"> </w:t>
            </w:r>
            <w:r>
              <w:rPr>
                <w:b/>
              </w:rPr>
              <w:t>and</w:t>
            </w:r>
            <w:r>
              <w:rPr>
                <w:b/>
                <w:spacing w:val="-7"/>
              </w:rPr>
              <w:t xml:space="preserve"> </w:t>
            </w:r>
            <w:r>
              <w:rPr>
                <w:b/>
                <w:spacing w:val="-2"/>
              </w:rPr>
              <w:t>Introductions</w:t>
            </w:r>
          </w:p>
          <w:p w14:paraId="23F92F22" w14:textId="77777777" w:rsidR="00013D68" w:rsidRDefault="00000000">
            <w:pPr>
              <w:pStyle w:val="TableParagraph"/>
            </w:pPr>
            <w:r>
              <w:t>Ben</w:t>
            </w:r>
            <w:r>
              <w:rPr>
                <w:spacing w:val="-6"/>
              </w:rPr>
              <w:t xml:space="preserve"> </w:t>
            </w:r>
            <w:r>
              <w:t>Smith</w:t>
            </w:r>
            <w:r>
              <w:rPr>
                <w:spacing w:val="-5"/>
              </w:rPr>
              <w:t xml:space="preserve"> </w:t>
            </w:r>
            <w:r>
              <w:t>welcomed</w:t>
            </w:r>
            <w:r>
              <w:rPr>
                <w:spacing w:val="-6"/>
              </w:rPr>
              <w:t xml:space="preserve"> </w:t>
            </w:r>
            <w:r>
              <w:t>all</w:t>
            </w:r>
            <w:r>
              <w:rPr>
                <w:spacing w:val="-5"/>
              </w:rPr>
              <w:t xml:space="preserve"> </w:t>
            </w:r>
            <w:r>
              <w:t>to</w:t>
            </w:r>
            <w:r>
              <w:rPr>
                <w:spacing w:val="-6"/>
              </w:rPr>
              <w:t xml:space="preserve"> </w:t>
            </w:r>
            <w:r>
              <w:t>the</w:t>
            </w:r>
            <w:r>
              <w:rPr>
                <w:spacing w:val="-6"/>
              </w:rPr>
              <w:t xml:space="preserve"> </w:t>
            </w:r>
            <w:r>
              <w:t>meeting</w:t>
            </w:r>
            <w:r>
              <w:rPr>
                <w:spacing w:val="-6"/>
              </w:rPr>
              <w:t xml:space="preserve"> </w:t>
            </w:r>
            <w:r>
              <w:t>and</w:t>
            </w:r>
            <w:r>
              <w:rPr>
                <w:spacing w:val="-5"/>
              </w:rPr>
              <w:t xml:space="preserve"> </w:t>
            </w:r>
            <w:r>
              <w:t>introductions</w:t>
            </w:r>
            <w:r>
              <w:rPr>
                <w:spacing w:val="-6"/>
              </w:rPr>
              <w:t xml:space="preserve"> </w:t>
            </w:r>
            <w:r>
              <w:rPr>
                <w:spacing w:val="-2"/>
              </w:rPr>
              <w:t>made.</w:t>
            </w:r>
          </w:p>
        </w:tc>
      </w:tr>
      <w:tr w:rsidR="00013D68" w14:paraId="7F47C1EC" w14:textId="77777777" w:rsidTr="009A7A30">
        <w:trPr>
          <w:trHeight w:val="505"/>
        </w:trPr>
        <w:tc>
          <w:tcPr>
            <w:tcW w:w="710" w:type="dxa"/>
          </w:tcPr>
          <w:p w14:paraId="5DADCAB6" w14:textId="77777777" w:rsidR="00013D68" w:rsidRDefault="00013D68">
            <w:pPr>
              <w:pStyle w:val="TableParagraph"/>
              <w:ind w:left="0"/>
              <w:rPr>
                <w:rFonts w:ascii="Times New Roman"/>
              </w:rPr>
            </w:pPr>
          </w:p>
        </w:tc>
        <w:tc>
          <w:tcPr>
            <w:tcW w:w="9639" w:type="dxa"/>
          </w:tcPr>
          <w:p w14:paraId="6F468420" w14:textId="77777777" w:rsidR="00013D68" w:rsidRDefault="00000000">
            <w:pPr>
              <w:pStyle w:val="TableParagraph"/>
              <w:rPr>
                <w:b/>
              </w:rPr>
            </w:pPr>
            <w:r>
              <w:rPr>
                <w:b/>
              </w:rPr>
              <w:t>Minutes</w:t>
            </w:r>
            <w:r>
              <w:rPr>
                <w:b/>
                <w:spacing w:val="-6"/>
              </w:rPr>
              <w:t xml:space="preserve"> </w:t>
            </w:r>
            <w:r>
              <w:rPr>
                <w:b/>
              </w:rPr>
              <w:t>and</w:t>
            </w:r>
            <w:r>
              <w:rPr>
                <w:b/>
                <w:spacing w:val="-6"/>
              </w:rPr>
              <w:t xml:space="preserve"> </w:t>
            </w:r>
            <w:r>
              <w:rPr>
                <w:b/>
              </w:rPr>
              <w:t>actions</w:t>
            </w:r>
            <w:r>
              <w:rPr>
                <w:b/>
                <w:spacing w:val="-6"/>
              </w:rPr>
              <w:t xml:space="preserve"> </w:t>
            </w:r>
            <w:r>
              <w:rPr>
                <w:b/>
              </w:rPr>
              <w:t>from</w:t>
            </w:r>
            <w:r>
              <w:rPr>
                <w:b/>
                <w:spacing w:val="-6"/>
              </w:rPr>
              <w:t xml:space="preserve"> </w:t>
            </w:r>
            <w:r>
              <w:rPr>
                <w:b/>
              </w:rPr>
              <w:t>meeting</w:t>
            </w:r>
            <w:r>
              <w:rPr>
                <w:b/>
                <w:spacing w:val="-6"/>
              </w:rPr>
              <w:t xml:space="preserve"> </w:t>
            </w:r>
            <w:r>
              <w:rPr>
                <w:b/>
              </w:rPr>
              <w:t>held</w:t>
            </w:r>
            <w:r>
              <w:rPr>
                <w:b/>
                <w:spacing w:val="-6"/>
              </w:rPr>
              <w:t xml:space="preserve"> </w:t>
            </w:r>
            <w:r>
              <w:rPr>
                <w:b/>
              </w:rPr>
              <w:t>on</w:t>
            </w:r>
            <w:r>
              <w:rPr>
                <w:b/>
                <w:spacing w:val="-5"/>
              </w:rPr>
              <w:t xml:space="preserve"> </w:t>
            </w:r>
            <w:r>
              <w:rPr>
                <w:b/>
              </w:rPr>
              <w:t>11</w:t>
            </w:r>
            <w:r>
              <w:rPr>
                <w:b/>
                <w:vertAlign w:val="superscript"/>
              </w:rPr>
              <w:t>th</w:t>
            </w:r>
            <w:r>
              <w:rPr>
                <w:b/>
                <w:spacing w:val="-6"/>
              </w:rPr>
              <w:t xml:space="preserve"> </w:t>
            </w:r>
            <w:r>
              <w:rPr>
                <w:b/>
              </w:rPr>
              <w:t>August</w:t>
            </w:r>
            <w:r>
              <w:rPr>
                <w:b/>
                <w:spacing w:val="-7"/>
              </w:rPr>
              <w:t xml:space="preserve"> </w:t>
            </w:r>
            <w:r>
              <w:rPr>
                <w:b/>
                <w:spacing w:val="-4"/>
              </w:rPr>
              <w:t>2022</w:t>
            </w:r>
          </w:p>
        </w:tc>
      </w:tr>
      <w:tr w:rsidR="00013D68" w14:paraId="57C35F12" w14:textId="77777777" w:rsidTr="009A7A30">
        <w:trPr>
          <w:trHeight w:val="1011"/>
        </w:trPr>
        <w:tc>
          <w:tcPr>
            <w:tcW w:w="710" w:type="dxa"/>
          </w:tcPr>
          <w:p w14:paraId="7EE77623" w14:textId="77777777" w:rsidR="00013D68" w:rsidRDefault="00000000">
            <w:pPr>
              <w:pStyle w:val="TableParagraph"/>
              <w:ind w:left="0" w:right="122"/>
              <w:jc w:val="center"/>
            </w:pPr>
            <w:r>
              <w:rPr>
                <w:spacing w:val="-5"/>
              </w:rPr>
              <w:t>2.</w:t>
            </w:r>
          </w:p>
        </w:tc>
        <w:tc>
          <w:tcPr>
            <w:tcW w:w="9639" w:type="dxa"/>
          </w:tcPr>
          <w:p w14:paraId="10AC2337" w14:textId="77777777" w:rsidR="00013D68" w:rsidRDefault="00000000">
            <w:pPr>
              <w:pStyle w:val="TableParagraph"/>
              <w:ind w:right="94"/>
              <w:jc w:val="both"/>
            </w:pPr>
            <w:r>
              <w:t>Action 01/110822:</w:t>
            </w:r>
            <w:r>
              <w:rPr>
                <w:spacing w:val="40"/>
              </w:rPr>
              <w:t xml:space="preserve"> </w:t>
            </w:r>
            <w:r>
              <w:t>Kate Quilley to liaise with Nicola around assessment of contact us and if anything can be done nationally around triage looking at ways to improving the triage</w:t>
            </w:r>
            <w:r>
              <w:rPr>
                <w:spacing w:val="63"/>
              </w:rPr>
              <w:t xml:space="preserve"> </w:t>
            </w:r>
            <w:r>
              <w:t>of</w:t>
            </w:r>
            <w:r>
              <w:rPr>
                <w:spacing w:val="63"/>
              </w:rPr>
              <w:t xml:space="preserve"> </w:t>
            </w:r>
            <w:r>
              <w:t>contact</w:t>
            </w:r>
            <w:r>
              <w:rPr>
                <w:spacing w:val="63"/>
              </w:rPr>
              <w:t xml:space="preserve"> </w:t>
            </w:r>
            <w:r>
              <w:t>that</w:t>
            </w:r>
            <w:r>
              <w:rPr>
                <w:spacing w:val="63"/>
              </w:rPr>
              <w:t xml:space="preserve"> </w:t>
            </w:r>
            <w:r>
              <w:t>comes</w:t>
            </w:r>
            <w:r>
              <w:rPr>
                <w:spacing w:val="63"/>
              </w:rPr>
              <w:t xml:space="preserve"> </w:t>
            </w:r>
            <w:r>
              <w:t>into</w:t>
            </w:r>
            <w:r>
              <w:rPr>
                <w:spacing w:val="63"/>
              </w:rPr>
              <w:t xml:space="preserve"> </w:t>
            </w:r>
            <w:r>
              <w:t>the</w:t>
            </w:r>
            <w:r>
              <w:rPr>
                <w:spacing w:val="63"/>
              </w:rPr>
              <w:t xml:space="preserve"> </w:t>
            </w:r>
            <w:r>
              <w:t>generic</w:t>
            </w:r>
            <w:r>
              <w:rPr>
                <w:spacing w:val="63"/>
              </w:rPr>
              <w:t xml:space="preserve"> </w:t>
            </w:r>
            <w:r>
              <w:t>contact</w:t>
            </w:r>
            <w:r>
              <w:rPr>
                <w:spacing w:val="63"/>
              </w:rPr>
              <w:t xml:space="preserve"> </w:t>
            </w:r>
            <w:r>
              <w:t>email.</w:t>
            </w:r>
            <w:r>
              <w:rPr>
                <w:spacing w:val="63"/>
              </w:rPr>
              <w:t xml:space="preserve"> </w:t>
            </w:r>
            <w:r>
              <w:t>This</w:t>
            </w:r>
            <w:r>
              <w:rPr>
                <w:spacing w:val="63"/>
              </w:rPr>
              <w:t xml:space="preserve"> </w:t>
            </w:r>
            <w:r>
              <w:t>relates</w:t>
            </w:r>
            <w:r>
              <w:rPr>
                <w:spacing w:val="63"/>
              </w:rPr>
              <w:t xml:space="preserve"> </w:t>
            </w:r>
            <w:r>
              <w:t>to</w:t>
            </w:r>
            <w:r>
              <w:rPr>
                <w:spacing w:val="63"/>
              </w:rPr>
              <w:t xml:space="preserve"> </w:t>
            </w:r>
            <w:r>
              <w:rPr>
                <w:spacing w:val="-5"/>
              </w:rPr>
              <w:t>OCC</w:t>
            </w:r>
          </w:p>
          <w:p w14:paraId="36CFAA41" w14:textId="77777777" w:rsidR="00013D68" w:rsidRDefault="00000000">
            <w:pPr>
              <w:pStyle w:val="TableParagraph"/>
              <w:spacing w:line="232" w:lineRule="exact"/>
              <w:jc w:val="both"/>
              <w:rPr>
                <w:b/>
              </w:rPr>
            </w:pPr>
            <w:r>
              <w:t>demand.</w:t>
            </w:r>
            <w:r>
              <w:rPr>
                <w:spacing w:val="22"/>
              </w:rPr>
              <w:t xml:space="preserve"> </w:t>
            </w:r>
            <w:r>
              <w:rPr>
                <w:b/>
              </w:rPr>
              <w:t>Update:</w:t>
            </w:r>
            <w:r>
              <w:rPr>
                <w:b/>
                <w:spacing w:val="23"/>
              </w:rPr>
              <w:t xml:space="preserve"> </w:t>
            </w:r>
            <w:r>
              <w:rPr>
                <w:b/>
              </w:rPr>
              <w:t>150223:</w:t>
            </w:r>
            <w:r>
              <w:rPr>
                <w:b/>
                <w:spacing w:val="23"/>
              </w:rPr>
              <w:t xml:space="preserve"> </w:t>
            </w:r>
            <w:r>
              <w:rPr>
                <w:b/>
              </w:rPr>
              <w:t>Kate</w:t>
            </w:r>
            <w:r>
              <w:rPr>
                <w:b/>
                <w:spacing w:val="22"/>
              </w:rPr>
              <w:t xml:space="preserve"> </w:t>
            </w:r>
            <w:r>
              <w:rPr>
                <w:b/>
              </w:rPr>
              <w:t>Quilley</w:t>
            </w:r>
            <w:r>
              <w:rPr>
                <w:b/>
                <w:spacing w:val="23"/>
              </w:rPr>
              <w:t xml:space="preserve"> </w:t>
            </w:r>
            <w:r>
              <w:rPr>
                <w:b/>
              </w:rPr>
              <w:t>said,</w:t>
            </w:r>
            <w:r>
              <w:rPr>
                <w:b/>
                <w:spacing w:val="23"/>
              </w:rPr>
              <w:t xml:space="preserve"> </w:t>
            </w:r>
            <w:r>
              <w:rPr>
                <w:b/>
              </w:rPr>
              <w:t>there</w:t>
            </w:r>
            <w:r>
              <w:rPr>
                <w:b/>
                <w:spacing w:val="24"/>
              </w:rPr>
              <w:t xml:space="preserve"> </w:t>
            </w:r>
            <w:r>
              <w:rPr>
                <w:b/>
              </w:rPr>
              <w:t>is</w:t>
            </w:r>
            <w:r>
              <w:rPr>
                <w:b/>
                <w:spacing w:val="21"/>
              </w:rPr>
              <w:t xml:space="preserve"> </w:t>
            </w:r>
            <w:r>
              <w:rPr>
                <w:b/>
              </w:rPr>
              <w:t>a</w:t>
            </w:r>
            <w:r>
              <w:rPr>
                <w:b/>
                <w:spacing w:val="23"/>
              </w:rPr>
              <w:t xml:space="preserve"> </w:t>
            </w:r>
            <w:r>
              <w:rPr>
                <w:b/>
              </w:rPr>
              <w:t>lot</w:t>
            </w:r>
            <w:r>
              <w:rPr>
                <w:b/>
                <w:spacing w:val="24"/>
              </w:rPr>
              <w:t xml:space="preserve"> </w:t>
            </w:r>
            <w:r>
              <w:rPr>
                <w:b/>
              </w:rPr>
              <w:t>going</w:t>
            </w:r>
            <w:r>
              <w:rPr>
                <w:b/>
                <w:spacing w:val="22"/>
              </w:rPr>
              <w:t xml:space="preserve"> </w:t>
            </w:r>
            <w:r>
              <w:rPr>
                <w:b/>
              </w:rPr>
              <w:t>on</w:t>
            </w:r>
            <w:r>
              <w:rPr>
                <w:b/>
                <w:spacing w:val="23"/>
              </w:rPr>
              <w:t xml:space="preserve"> </w:t>
            </w:r>
            <w:r>
              <w:rPr>
                <w:b/>
              </w:rPr>
              <w:t>nationally</w:t>
            </w:r>
            <w:r>
              <w:rPr>
                <w:b/>
                <w:spacing w:val="23"/>
              </w:rPr>
              <w:t xml:space="preserve"> </w:t>
            </w:r>
            <w:r>
              <w:rPr>
                <w:b/>
                <w:spacing w:val="-5"/>
              </w:rPr>
              <w:t>to</w:t>
            </w:r>
          </w:p>
        </w:tc>
      </w:tr>
    </w:tbl>
    <w:p w14:paraId="7D231F1C" w14:textId="77777777" w:rsidR="00013D68" w:rsidRDefault="00013D68">
      <w:pPr>
        <w:spacing w:line="232" w:lineRule="exact"/>
        <w:jc w:val="both"/>
        <w:sectPr w:rsidR="00013D68" w:rsidSect="009A7A30">
          <w:headerReference w:type="default" r:id="rId7"/>
          <w:footerReference w:type="default" r:id="rId8"/>
          <w:type w:val="continuous"/>
          <w:pgSz w:w="11910" w:h="16840"/>
          <w:pgMar w:top="1420" w:right="1120" w:bottom="780" w:left="1220" w:header="113" w:footer="590" w:gutter="0"/>
          <w:pgNumType w:start="1"/>
          <w:cols w:space="720"/>
          <w:docGrid w:linePitch="299"/>
        </w:sectPr>
      </w:pPr>
    </w:p>
    <w:tbl>
      <w:tblPr>
        <w:tblW w:w="1034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2"/>
        <w:gridCol w:w="9277"/>
      </w:tblGrid>
      <w:tr w:rsidR="00013D68" w14:paraId="0A8E3B5F" w14:textId="77777777" w:rsidTr="009A7A30">
        <w:trPr>
          <w:trHeight w:val="5565"/>
        </w:trPr>
        <w:tc>
          <w:tcPr>
            <w:tcW w:w="1072" w:type="dxa"/>
          </w:tcPr>
          <w:p w14:paraId="476D72C0" w14:textId="77777777" w:rsidR="00013D68" w:rsidRDefault="00013D68">
            <w:pPr>
              <w:pStyle w:val="TableParagraph"/>
              <w:ind w:left="0"/>
              <w:rPr>
                <w:rFonts w:ascii="Times New Roman"/>
                <w:sz w:val="20"/>
              </w:rPr>
            </w:pPr>
          </w:p>
        </w:tc>
        <w:tc>
          <w:tcPr>
            <w:tcW w:w="9277" w:type="dxa"/>
          </w:tcPr>
          <w:p w14:paraId="4CD81A13" w14:textId="77777777" w:rsidR="00013D68" w:rsidRDefault="00000000">
            <w:pPr>
              <w:pStyle w:val="TableParagraph"/>
              <w:ind w:right="95"/>
              <w:jc w:val="both"/>
              <w:rPr>
                <w:b/>
              </w:rPr>
            </w:pPr>
            <w:r>
              <w:rPr>
                <w:b/>
              </w:rPr>
              <w:t>improve the form. Improvements have been made and lot of contact made with Partners and a guide has been produced.</w:t>
            </w:r>
            <w:r>
              <w:rPr>
                <w:b/>
                <w:spacing w:val="80"/>
              </w:rPr>
              <w:t xml:space="preserve"> </w:t>
            </w:r>
            <w:r>
              <w:rPr>
                <w:b/>
              </w:rPr>
              <w:t>Discharged.</w:t>
            </w:r>
          </w:p>
          <w:p w14:paraId="196D1B14" w14:textId="77777777" w:rsidR="00013D68" w:rsidRDefault="00013D68">
            <w:pPr>
              <w:pStyle w:val="TableParagraph"/>
              <w:ind w:left="0"/>
              <w:rPr>
                <w:b/>
              </w:rPr>
            </w:pPr>
          </w:p>
          <w:p w14:paraId="09B48F62" w14:textId="77777777" w:rsidR="00013D68" w:rsidRDefault="00000000">
            <w:pPr>
              <w:pStyle w:val="TableParagraph"/>
              <w:ind w:right="95"/>
              <w:jc w:val="both"/>
              <w:rPr>
                <w:b/>
              </w:rPr>
            </w:pPr>
            <w:r>
              <w:rPr>
                <w:b/>
              </w:rPr>
              <w:t>Action 04/110822:</w:t>
            </w:r>
            <w:r>
              <w:rPr>
                <w:b/>
                <w:spacing w:val="40"/>
              </w:rPr>
              <w:t xml:space="preserve"> </w:t>
            </w:r>
            <w:r>
              <w:t>Lee Kemp to undertake some work to understand if we have an issue or not with stop and search for under 18s, and whether appropriate adults are always present.</w:t>
            </w:r>
            <w:r>
              <w:rPr>
                <w:spacing w:val="40"/>
              </w:rPr>
              <w:t xml:space="preserve"> </w:t>
            </w:r>
            <w:r>
              <w:rPr>
                <w:b/>
              </w:rPr>
              <w:t>Update: 011222:</w:t>
            </w:r>
            <w:r>
              <w:rPr>
                <w:b/>
                <w:spacing w:val="40"/>
              </w:rPr>
              <w:t xml:space="preserve"> </w:t>
            </w:r>
            <w:r>
              <w:rPr>
                <w:b/>
              </w:rPr>
              <w:t>Data reviewed, any incidents of persons searched have been audited, and policy has been updated.</w:t>
            </w:r>
          </w:p>
          <w:p w14:paraId="6EED5028" w14:textId="77777777" w:rsidR="00013D68" w:rsidRDefault="00000000">
            <w:pPr>
              <w:pStyle w:val="TableParagraph"/>
              <w:spacing w:line="253" w:lineRule="exact"/>
              <w:rPr>
                <w:b/>
              </w:rPr>
            </w:pPr>
            <w:r>
              <w:rPr>
                <w:b/>
                <w:spacing w:val="-2"/>
              </w:rPr>
              <w:t>DISCHARGED.</w:t>
            </w:r>
          </w:p>
          <w:p w14:paraId="2128F928" w14:textId="77777777" w:rsidR="00013D68" w:rsidRDefault="00000000">
            <w:pPr>
              <w:pStyle w:val="TableParagraph"/>
              <w:spacing w:before="252"/>
              <w:ind w:right="97"/>
              <w:jc w:val="both"/>
              <w:rPr>
                <w:b/>
              </w:rPr>
            </w:pPr>
            <w:r>
              <w:rPr>
                <w:b/>
              </w:rPr>
              <w:t>Action:</w:t>
            </w:r>
            <w:r>
              <w:rPr>
                <w:b/>
                <w:spacing w:val="40"/>
              </w:rPr>
              <w:t xml:space="preserve"> </w:t>
            </w:r>
            <w:r>
              <w:rPr>
                <w:b/>
              </w:rPr>
              <w:t>01/021222:</w:t>
            </w:r>
            <w:r>
              <w:rPr>
                <w:b/>
                <w:spacing w:val="40"/>
              </w:rPr>
              <w:t xml:space="preserve"> </w:t>
            </w:r>
            <w:r>
              <w:t xml:space="preserve">Ben Smith to liaise with Emma Bastone to pick up the Strategic deliverables for Force Engagement strategy and Improvement plan. </w:t>
            </w:r>
            <w:r>
              <w:rPr>
                <w:b/>
              </w:rPr>
              <w:t>Update 15/02/23 – Discussion had. Discharged.</w:t>
            </w:r>
          </w:p>
          <w:p w14:paraId="3BEB394A" w14:textId="77777777" w:rsidR="00013D68" w:rsidRDefault="00013D68">
            <w:pPr>
              <w:pStyle w:val="TableParagraph"/>
              <w:spacing w:before="1"/>
              <w:ind w:left="0"/>
              <w:rPr>
                <w:b/>
              </w:rPr>
            </w:pPr>
          </w:p>
          <w:p w14:paraId="4A01A9D8" w14:textId="77777777" w:rsidR="00013D68" w:rsidRDefault="00000000">
            <w:pPr>
              <w:pStyle w:val="TableParagraph"/>
              <w:ind w:right="96"/>
              <w:jc w:val="both"/>
              <w:rPr>
                <w:b/>
              </w:rPr>
            </w:pPr>
            <w:r>
              <w:rPr>
                <w:b/>
              </w:rPr>
              <w:t>Action:</w:t>
            </w:r>
            <w:r>
              <w:rPr>
                <w:b/>
                <w:spacing w:val="40"/>
              </w:rPr>
              <w:t xml:space="preserve"> </w:t>
            </w:r>
            <w:r>
              <w:rPr>
                <w:b/>
              </w:rPr>
              <w:t xml:space="preserve">02/011222: </w:t>
            </w:r>
            <w:r>
              <w:t xml:space="preserve">Ben Smith to speak to Emma Bastone regarding tweaking the Terms of Reference for Public Contact &amp; Engagement Delivery Board, with possible renaming to Consultation and Engagement Board. </w:t>
            </w:r>
            <w:r>
              <w:rPr>
                <w:b/>
              </w:rPr>
              <w:t xml:space="preserve">Update: 150223: Discussion had, Emma to update the </w:t>
            </w:r>
            <w:proofErr w:type="spellStart"/>
            <w:r>
              <w:rPr>
                <w:b/>
              </w:rPr>
              <w:t>ToR</w:t>
            </w:r>
            <w:proofErr w:type="spellEnd"/>
            <w:r>
              <w:rPr>
                <w:b/>
              </w:rPr>
              <w:t>. Carry over</w:t>
            </w:r>
          </w:p>
          <w:p w14:paraId="3CDD94C4" w14:textId="77777777" w:rsidR="00013D68" w:rsidRDefault="00013D68">
            <w:pPr>
              <w:pStyle w:val="TableParagraph"/>
              <w:ind w:left="0"/>
              <w:rPr>
                <w:b/>
              </w:rPr>
            </w:pPr>
          </w:p>
          <w:p w14:paraId="1BA1001E" w14:textId="77777777" w:rsidR="00013D68" w:rsidRDefault="00000000">
            <w:pPr>
              <w:pStyle w:val="TableParagraph"/>
              <w:ind w:left="64" w:right="96"/>
              <w:jc w:val="both"/>
              <w:rPr>
                <w:b/>
              </w:rPr>
            </w:pPr>
            <w:r>
              <w:rPr>
                <w:b/>
              </w:rPr>
              <w:t>Action:</w:t>
            </w:r>
            <w:r>
              <w:rPr>
                <w:b/>
                <w:spacing w:val="-2"/>
              </w:rPr>
              <w:t xml:space="preserve"> </w:t>
            </w:r>
            <w:r>
              <w:rPr>
                <w:b/>
              </w:rPr>
              <w:t>03/011222:</w:t>
            </w:r>
            <w:r>
              <w:rPr>
                <w:b/>
                <w:spacing w:val="-2"/>
              </w:rPr>
              <w:t xml:space="preserve"> </w:t>
            </w:r>
            <w:r>
              <w:t>Meeting</w:t>
            </w:r>
            <w:r>
              <w:rPr>
                <w:spacing w:val="-2"/>
              </w:rPr>
              <w:t xml:space="preserve"> </w:t>
            </w:r>
            <w:r>
              <w:t>to</w:t>
            </w:r>
            <w:r>
              <w:rPr>
                <w:spacing w:val="-2"/>
              </w:rPr>
              <w:t xml:space="preserve"> </w:t>
            </w:r>
            <w:r>
              <w:t>be</w:t>
            </w:r>
            <w:r>
              <w:rPr>
                <w:spacing w:val="-2"/>
              </w:rPr>
              <w:t xml:space="preserve"> </w:t>
            </w:r>
            <w:r>
              <w:t>set</w:t>
            </w:r>
            <w:r>
              <w:rPr>
                <w:spacing w:val="-2"/>
              </w:rPr>
              <w:t xml:space="preserve"> </w:t>
            </w:r>
            <w:r>
              <w:t>up</w:t>
            </w:r>
            <w:r>
              <w:rPr>
                <w:spacing w:val="-2"/>
              </w:rPr>
              <w:t xml:space="preserve"> </w:t>
            </w:r>
            <w:r>
              <w:t>a</w:t>
            </w:r>
            <w:r>
              <w:rPr>
                <w:spacing w:val="-2"/>
              </w:rPr>
              <w:t xml:space="preserve"> </w:t>
            </w:r>
            <w:r>
              <w:t>meeting</w:t>
            </w:r>
            <w:r>
              <w:rPr>
                <w:spacing w:val="-2"/>
              </w:rPr>
              <w:t xml:space="preserve"> </w:t>
            </w:r>
            <w:r>
              <w:t>in</w:t>
            </w:r>
            <w:r>
              <w:rPr>
                <w:spacing w:val="-2"/>
              </w:rPr>
              <w:t xml:space="preserve"> </w:t>
            </w:r>
            <w:r>
              <w:t>the</w:t>
            </w:r>
            <w:r>
              <w:rPr>
                <w:spacing w:val="-2"/>
              </w:rPr>
              <w:t xml:space="preserve"> </w:t>
            </w:r>
            <w:r>
              <w:t>New</w:t>
            </w:r>
            <w:r>
              <w:rPr>
                <w:spacing w:val="-2"/>
              </w:rPr>
              <w:t xml:space="preserve"> </w:t>
            </w:r>
            <w:r>
              <w:t>Year</w:t>
            </w:r>
            <w:r>
              <w:rPr>
                <w:spacing w:val="-2"/>
              </w:rPr>
              <w:t xml:space="preserve"> </w:t>
            </w:r>
            <w:r>
              <w:t>with</w:t>
            </w:r>
            <w:r>
              <w:rPr>
                <w:spacing w:val="-2"/>
              </w:rPr>
              <w:t xml:space="preserve"> </w:t>
            </w:r>
            <w:r>
              <w:t>Ben</w:t>
            </w:r>
            <w:r>
              <w:rPr>
                <w:spacing w:val="-2"/>
              </w:rPr>
              <w:t xml:space="preserve"> </w:t>
            </w:r>
            <w:r>
              <w:t>Smith</w:t>
            </w:r>
            <w:r>
              <w:rPr>
                <w:spacing w:val="-1"/>
              </w:rPr>
              <w:t xml:space="preserve"> </w:t>
            </w:r>
            <w:r>
              <w:t>and Jatinder Birdi to look at plans for 2023 for SIAG and IAG and look at the gaps in receiving quarterly updates for members.</w:t>
            </w:r>
            <w:r>
              <w:rPr>
                <w:spacing w:val="40"/>
              </w:rPr>
              <w:t xml:space="preserve"> </w:t>
            </w:r>
            <w:r>
              <w:rPr>
                <w:b/>
              </w:rPr>
              <w:t>Update: 150223:</w:t>
            </w:r>
            <w:r>
              <w:rPr>
                <w:b/>
                <w:spacing w:val="40"/>
              </w:rPr>
              <w:t xml:space="preserve"> </w:t>
            </w:r>
            <w:r>
              <w:rPr>
                <w:b/>
              </w:rPr>
              <w:t>Completed, discharged.</w:t>
            </w:r>
          </w:p>
        </w:tc>
      </w:tr>
      <w:tr w:rsidR="00013D68" w14:paraId="0C15035B" w14:textId="77777777" w:rsidTr="009A7A30">
        <w:trPr>
          <w:trHeight w:val="713"/>
        </w:trPr>
        <w:tc>
          <w:tcPr>
            <w:tcW w:w="1072" w:type="dxa"/>
          </w:tcPr>
          <w:p w14:paraId="0D884F08" w14:textId="77777777" w:rsidR="00013D68" w:rsidRDefault="00000000">
            <w:pPr>
              <w:pStyle w:val="TableParagraph"/>
            </w:pPr>
            <w:r>
              <w:rPr>
                <w:spacing w:val="-5"/>
              </w:rPr>
              <w:t>3.</w:t>
            </w:r>
          </w:p>
        </w:tc>
        <w:tc>
          <w:tcPr>
            <w:tcW w:w="9277" w:type="dxa"/>
          </w:tcPr>
          <w:p w14:paraId="414C9D21" w14:textId="77777777" w:rsidR="00013D68" w:rsidRDefault="00000000">
            <w:pPr>
              <w:pStyle w:val="TableParagraph"/>
              <w:rPr>
                <w:b/>
              </w:rPr>
            </w:pPr>
            <w:r>
              <w:rPr>
                <w:b/>
              </w:rPr>
              <w:t>Police</w:t>
            </w:r>
            <w:r>
              <w:rPr>
                <w:b/>
                <w:spacing w:val="-7"/>
              </w:rPr>
              <w:t xml:space="preserve"> </w:t>
            </w:r>
            <w:r>
              <w:rPr>
                <w:b/>
              </w:rPr>
              <w:t>Race</w:t>
            </w:r>
            <w:r>
              <w:rPr>
                <w:b/>
                <w:spacing w:val="-6"/>
              </w:rPr>
              <w:t xml:space="preserve"> </w:t>
            </w:r>
            <w:r>
              <w:rPr>
                <w:b/>
              </w:rPr>
              <w:t>Action</w:t>
            </w:r>
            <w:r>
              <w:rPr>
                <w:b/>
                <w:spacing w:val="-6"/>
              </w:rPr>
              <w:t xml:space="preserve"> </w:t>
            </w:r>
            <w:r>
              <w:rPr>
                <w:b/>
                <w:spacing w:val="-2"/>
              </w:rPr>
              <w:t>Plan.</w:t>
            </w:r>
          </w:p>
          <w:p w14:paraId="3334CFCF" w14:textId="77777777" w:rsidR="00013D68" w:rsidRDefault="00000000">
            <w:pPr>
              <w:pStyle w:val="TableParagraph"/>
            </w:pPr>
            <w:r>
              <w:t>Gill</w:t>
            </w:r>
            <w:r>
              <w:rPr>
                <w:spacing w:val="-5"/>
              </w:rPr>
              <w:t xml:space="preserve"> </w:t>
            </w:r>
            <w:r>
              <w:t>Wall</w:t>
            </w:r>
            <w:r>
              <w:rPr>
                <w:spacing w:val="-5"/>
              </w:rPr>
              <w:t xml:space="preserve"> </w:t>
            </w:r>
            <w:r>
              <w:t>provided</w:t>
            </w:r>
            <w:r>
              <w:rPr>
                <w:spacing w:val="-5"/>
              </w:rPr>
              <w:t xml:space="preserve"> </w:t>
            </w:r>
            <w:r>
              <w:t>an</w:t>
            </w:r>
            <w:r>
              <w:rPr>
                <w:spacing w:val="-5"/>
              </w:rPr>
              <w:t xml:space="preserve"> </w:t>
            </w:r>
            <w:r>
              <w:rPr>
                <w:spacing w:val="-2"/>
              </w:rPr>
              <w:t>update</w:t>
            </w:r>
          </w:p>
        </w:tc>
      </w:tr>
      <w:tr w:rsidR="00013D68" w14:paraId="7B40807E" w14:textId="77777777" w:rsidTr="009A7A30">
        <w:trPr>
          <w:trHeight w:val="7589"/>
        </w:trPr>
        <w:tc>
          <w:tcPr>
            <w:tcW w:w="1072" w:type="dxa"/>
          </w:tcPr>
          <w:p w14:paraId="1D2E74A8" w14:textId="77777777" w:rsidR="00013D68" w:rsidRDefault="00013D68">
            <w:pPr>
              <w:pStyle w:val="TableParagraph"/>
              <w:ind w:left="0"/>
              <w:rPr>
                <w:rFonts w:ascii="Times New Roman"/>
                <w:sz w:val="20"/>
              </w:rPr>
            </w:pPr>
          </w:p>
        </w:tc>
        <w:tc>
          <w:tcPr>
            <w:tcW w:w="9277" w:type="dxa"/>
          </w:tcPr>
          <w:p w14:paraId="1A3E0628" w14:textId="77777777" w:rsidR="00013D68" w:rsidRDefault="00000000">
            <w:pPr>
              <w:pStyle w:val="TableParagraph"/>
              <w:ind w:right="95"/>
              <w:jc w:val="both"/>
            </w:pPr>
            <w:r>
              <w:t xml:space="preserve">Welcome to Tony Hibbert who has taken the Police Race Action plan role to liaise with stakeholders internal and externally along with other things that will need addressing. The police race action plan is within the Teams environment and will go through each </w:t>
            </w:r>
            <w:r>
              <w:rPr>
                <w:spacing w:val="-2"/>
              </w:rPr>
              <w:t>pillar.</w:t>
            </w:r>
          </w:p>
          <w:p w14:paraId="587EFE0D" w14:textId="77777777" w:rsidR="00013D68" w:rsidRDefault="00000000">
            <w:pPr>
              <w:pStyle w:val="TableParagraph"/>
              <w:spacing w:before="252"/>
              <w:ind w:right="97"/>
              <w:jc w:val="both"/>
            </w:pPr>
            <w:r>
              <w:t>L Black workforce survey – qualitative feedback sessions, looking at solutions to some of those issues.</w:t>
            </w:r>
            <w:r>
              <w:rPr>
                <w:spacing w:val="40"/>
              </w:rPr>
              <w:t xml:space="preserve"> </w:t>
            </w:r>
            <w:r>
              <w:t xml:space="preserve">Both with people who are Black and </w:t>
            </w:r>
            <w:proofErr w:type="gramStart"/>
            <w:r>
              <w:t>mixed race</w:t>
            </w:r>
            <w:proofErr w:type="gramEnd"/>
            <w:r>
              <w:t xml:space="preserve"> heritage across the workforce but across the four senior leads too.</w:t>
            </w:r>
          </w:p>
          <w:p w14:paraId="1AE52A8B" w14:textId="77777777" w:rsidR="00013D68" w:rsidRDefault="00013D68">
            <w:pPr>
              <w:pStyle w:val="TableParagraph"/>
              <w:ind w:left="0"/>
              <w:rPr>
                <w:b/>
              </w:rPr>
            </w:pPr>
          </w:p>
          <w:p w14:paraId="649DC699" w14:textId="77777777" w:rsidR="00013D68" w:rsidRDefault="00000000">
            <w:pPr>
              <w:pStyle w:val="TableParagraph"/>
              <w:ind w:right="94"/>
              <w:jc w:val="both"/>
            </w:pPr>
            <w:r>
              <w:t>Ice Breaker - National police chief council and college will work with the APPC and</w:t>
            </w:r>
            <w:r>
              <w:rPr>
                <w:spacing w:val="40"/>
              </w:rPr>
              <w:t xml:space="preserve"> </w:t>
            </w:r>
            <w:r>
              <w:t>black communities to test existing formal arrangements and independent advisory groups and scrutiny panels which seek to ensure black communities to have a voice. This is outside of the plan due to the colleges work as this covers all protected characteristics.</w:t>
            </w:r>
            <w:r>
              <w:rPr>
                <w:spacing w:val="80"/>
                <w:w w:val="150"/>
              </w:rPr>
              <w:t xml:space="preserve"> </w:t>
            </w:r>
            <w:r>
              <w:t xml:space="preserve">We have had the college’s review and are now doing a self- assessment against </w:t>
            </w:r>
            <w:proofErr w:type="gramStart"/>
            <w:r>
              <w:t>that,</w:t>
            </w:r>
            <w:proofErr w:type="gramEnd"/>
            <w:r>
              <w:t xml:space="preserve"> this includes seven elements which is quite broad.</w:t>
            </w:r>
            <w:r>
              <w:rPr>
                <w:spacing w:val="80"/>
              </w:rPr>
              <w:t xml:space="preserve"> </w:t>
            </w:r>
            <w:r>
              <w:t xml:space="preserve">The College are keen this is evaluated fully and </w:t>
            </w:r>
            <w:proofErr w:type="gramStart"/>
            <w:r>
              <w:t>effectively,</w:t>
            </w:r>
            <w:proofErr w:type="gramEnd"/>
            <w:r>
              <w:t xml:space="preserve"> therefore we need to invest a bit of time into this.</w:t>
            </w:r>
          </w:p>
          <w:p w14:paraId="13D8CCF4" w14:textId="77777777" w:rsidR="00013D68" w:rsidRDefault="00013D68">
            <w:pPr>
              <w:pStyle w:val="TableParagraph"/>
              <w:spacing w:before="1"/>
              <w:ind w:left="0"/>
              <w:rPr>
                <w:b/>
              </w:rPr>
            </w:pPr>
          </w:p>
          <w:p w14:paraId="7F3B594B" w14:textId="77777777" w:rsidR="00013D68" w:rsidRDefault="00000000">
            <w:pPr>
              <w:pStyle w:val="TableParagraph"/>
              <w:ind w:right="97"/>
              <w:jc w:val="both"/>
            </w:pPr>
            <w:r>
              <w:t>Governance routed through Emma’s Consultation and Engagement board, which will drive our activity internally.</w:t>
            </w:r>
            <w:r>
              <w:rPr>
                <w:spacing w:val="40"/>
              </w:rPr>
              <w:t xml:space="preserve"> </w:t>
            </w:r>
            <w:r>
              <w:t>Draft terms of reference in terms of the self-assessment will be sent across to Emma Bastone.</w:t>
            </w:r>
          </w:p>
          <w:p w14:paraId="22DD9C57" w14:textId="77777777" w:rsidR="00013D68" w:rsidRDefault="00000000">
            <w:pPr>
              <w:pStyle w:val="TableParagraph"/>
              <w:spacing w:before="253"/>
              <w:jc w:val="both"/>
            </w:pPr>
            <w:r>
              <w:t>Public</w:t>
            </w:r>
            <w:r>
              <w:rPr>
                <w:spacing w:val="52"/>
              </w:rPr>
              <w:t xml:space="preserve"> </w:t>
            </w:r>
            <w:r>
              <w:t>feedback</w:t>
            </w:r>
            <w:r>
              <w:rPr>
                <w:spacing w:val="-5"/>
              </w:rPr>
              <w:t xml:space="preserve"> </w:t>
            </w:r>
            <w:r>
              <w:t>survey</w:t>
            </w:r>
            <w:r>
              <w:rPr>
                <w:spacing w:val="-4"/>
              </w:rPr>
              <w:t xml:space="preserve"> </w:t>
            </w:r>
            <w:r>
              <w:t>–</w:t>
            </w:r>
            <w:r>
              <w:rPr>
                <w:spacing w:val="-5"/>
              </w:rPr>
              <w:t xml:space="preserve"> </w:t>
            </w:r>
            <w:r>
              <w:t>Holly</w:t>
            </w:r>
            <w:r>
              <w:rPr>
                <w:spacing w:val="-4"/>
              </w:rPr>
              <w:t xml:space="preserve"> </w:t>
            </w:r>
            <w:r>
              <w:t>and</w:t>
            </w:r>
            <w:r>
              <w:rPr>
                <w:spacing w:val="-5"/>
              </w:rPr>
              <w:t xml:space="preserve"> </w:t>
            </w:r>
            <w:r>
              <w:t>Tony</w:t>
            </w:r>
            <w:r>
              <w:rPr>
                <w:spacing w:val="-5"/>
              </w:rPr>
              <w:t xml:space="preserve"> </w:t>
            </w:r>
            <w:r>
              <w:t>will</w:t>
            </w:r>
            <w:r>
              <w:rPr>
                <w:spacing w:val="-4"/>
              </w:rPr>
              <w:t xml:space="preserve"> </w:t>
            </w:r>
            <w:proofErr w:type="gramStart"/>
            <w:r>
              <w:t>look</w:t>
            </w:r>
            <w:r>
              <w:rPr>
                <w:spacing w:val="-5"/>
              </w:rPr>
              <w:t xml:space="preserve"> </w:t>
            </w:r>
            <w:r>
              <w:t>into</w:t>
            </w:r>
            <w:proofErr w:type="gramEnd"/>
            <w:r>
              <w:rPr>
                <w:spacing w:val="-4"/>
              </w:rPr>
              <w:t xml:space="preserve"> </w:t>
            </w:r>
            <w:r>
              <w:rPr>
                <w:spacing w:val="-2"/>
              </w:rPr>
              <w:t>this.</w:t>
            </w:r>
          </w:p>
          <w:p w14:paraId="2AC38674" w14:textId="77777777" w:rsidR="00013D68" w:rsidRDefault="00000000">
            <w:pPr>
              <w:pStyle w:val="TableParagraph"/>
              <w:spacing w:before="252"/>
              <w:ind w:right="94"/>
              <w:jc w:val="both"/>
            </w:pPr>
            <w:r>
              <w:t>Outcome framework – needs further work. Measures and outcomes are suggested on how we measure ourselves against the different Pillars. Clarity is required.</w:t>
            </w:r>
            <w:r>
              <w:rPr>
                <w:spacing w:val="80"/>
              </w:rPr>
              <w:t xml:space="preserve"> </w:t>
            </w:r>
            <w:r>
              <w:t>Piece of work to be done with the surveys. Ben asked if this piece of work could be done so we can report what we need to up to the National group.</w:t>
            </w:r>
          </w:p>
          <w:p w14:paraId="2A09E99B" w14:textId="77777777" w:rsidR="00013D68" w:rsidRDefault="00013D68">
            <w:pPr>
              <w:pStyle w:val="TableParagraph"/>
              <w:spacing w:before="1"/>
              <w:ind w:left="0"/>
              <w:rPr>
                <w:b/>
              </w:rPr>
            </w:pPr>
          </w:p>
          <w:p w14:paraId="5953B480" w14:textId="77777777" w:rsidR="00013D68" w:rsidRDefault="00000000">
            <w:pPr>
              <w:pStyle w:val="TableParagraph"/>
              <w:spacing w:line="233" w:lineRule="exact"/>
              <w:jc w:val="both"/>
            </w:pPr>
            <w:r>
              <w:t>This</w:t>
            </w:r>
            <w:r>
              <w:rPr>
                <w:spacing w:val="-5"/>
              </w:rPr>
              <w:t xml:space="preserve"> </w:t>
            </w:r>
            <w:r>
              <w:t>is</w:t>
            </w:r>
            <w:r>
              <w:rPr>
                <w:spacing w:val="-5"/>
              </w:rPr>
              <w:t xml:space="preserve"> </w:t>
            </w:r>
            <w:r>
              <w:t>also</w:t>
            </w:r>
            <w:r>
              <w:rPr>
                <w:spacing w:val="-5"/>
              </w:rPr>
              <w:t xml:space="preserve"> </w:t>
            </w:r>
            <w:r>
              <w:t>added</w:t>
            </w:r>
            <w:r>
              <w:rPr>
                <w:spacing w:val="-5"/>
              </w:rPr>
              <w:t xml:space="preserve"> </w:t>
            </w:r>
            <w:r>
              <w:t>to</w:t>
            </w:r>
            <w:r>
              <w:rPr>
                <w:spacing w:val="-5"/>
              </w:rPr>
              <w:t xml:space="preserve"> </w:t>
            </w:r>
            <w:r>
              <w:t>Chiefs</w:t>
            </w:r>
            <w:r>
              <w:rPr>
                <w:spacing w:val="-4"/>
              </w:rPr>
              <w:t xml:space="preserve"> </w:t>
            </w:r>
            <w:r>
              <w:t>net</w:t>
            </w:r>
            <w:r>
              <w:rPr>
                <w:spacing w:val="-5"/>
              </w:rPr>
              <w:t xml:space="preserve"> </w:t>
            </w:r>
            <w:r>
              <w:t>site</w:t>
            </w:r>
            <w:r>
              <w:rPr>
                <w:spacing w:val="-6"/>
              </w:rPr>
              <w:t xml:space="preserve"> </w:t>
            </w:r>
            <w:r>
              <w:t>to</w:t>
            </w:r>
            <w:r>
              <w:rPr>
                <w:spacing w:val="-4"/>
              </w:rPr>
              <w:t xml:space="preserve"> </w:t>
            </w:r>
            <w:r>
              <w:t>access</w:t>
            </w:r>
            <w:r>
              <w:rPr>
                <w:spacing w:val="-5"/>
              </w:rPr>
              <w:t xml:space="preserve"> </w:t>
            </w:r>
            <w:r>
              <w:t>around</w:t>
            </w:r>
            <w:r>
              <w:rPr>
                <w:spacing w:val="-5"/>
              </w:rPr>
              <w:t xml:space="preserve"> </w:t>
            </w:r>
            <w:r>
              <w:t>police</w:t>
            </w:r>
            <w:r>
              <w:rPr>
                <w:spacing w:val="-5"/>
              </w:rPr>
              <w:t xml:space="preserve"> </w:t>
            </w:r>
            <w:r>
              <w:t>race</w:t>
            </w:r>
            <w:r>
              <w:rPr>
                <w:spacing w:val="-5"/>
              </w:rPr>
              <w:t xml:space="preserve"> </w:t>
            </w:r>
            <w:r>
              <w:t>action</w:t>
            </w:r>
            <w:r>
              <w:rPr>
                <w:spacing w:val="-5"/>
              </w:rPr>
              <w:t xml:space="preserve"> </w:t>
            </w:r>
            <w:r>
              <w:rPr>
                <w:spacing w:val="-2"/>
              </w:rPr>
              <w:t>plan.</w:t>
            </w:r>
          </w:p>
        </w:tc>
      </w:tr>
    </w:tbl>
    <w:p w14:paraId="748E547C" w14:textId="77777777" w:rsidR="00013D68" w:rsidRDefault="00013D68">
      <w:pPr>
        <w:spacing w:line="233" w:lineRule="exact"/>
        <w:jc w:val="both"/>
        <w:sectPr w:rsidR="00013D68">
          <w:type w:val="continuous"/>
          <w:pgSz w:w="11910" w:h="16840"/>
          <w:pgMar w:top="1420" w:right="1120" w:bottom="780" w:left="1220" w:header="717" w:footer="590" w:gutter="0"/>
          <w:cols w:space="720"/>
        </w:sectPr>
      </w:pPr>
    </w:p>
    <w:tbl>
      <w:tblPr>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0"/>
        <w:gridCol w:w="9277"/>
      </w:tblGrid>
      <w:tr w:rsidR="00013D68" w14:paraId="573E2142" w14:textId="77777777" w:rsidTr="009A7A30">
        <w:trPr>
          <w:trHeight w:val="7589"/>
        </w:trPr>
        <w:tc>
          <w:tcPr>
            <w:tcW w:w="930" w:type="dxa"/>
          </w:tcPr>
          <w:p w14:paraId="134C1CD9" w14:textId="77777777" w:rsidR="00013D68" w:rsidRDefault="00013D68">
            <w:pPr>
              <w:pStyle w:val="TableParagraph"/>
              <w:ind w:left="0"/>
              <w:rPr>
                <w:rFonts w:ascii="Times New Roman"/>
                <w:sz w:val="20"/>
              </w:rPr>
            </w:pPr>
          </w:p>
        </w:tc>
        <w:tc>
          <w:tcPr>
            <w:tcW w:w="9277" w:type="dxa"/>
          </w:tcPr>
          <w:p w14:paraId="69FB77C9" w14:textId="77777777" w:rsidR="00013D68" w:rsidRDefault="00013D68">
            <w:pPr>
              <w:pStyle w:val="TableParagraph"/>
              <w:ind w:left="0"/>
              <w:rPr>
                <w:b/>
              </w:rPr>
            </w:pPr>
          </w:p>
          <w:p w14:paraId="6F2F5ABE" w14:textId="77777777" w:rsidR="00013D68" w:rsidRDefault="00000000">
            <w:pPr>
              <w:pStyle w:val="TableParagraph"/>
              <w:ind w:right="95"/>
              <w:jc w:val="both"/>
            </w:pPr>
            <w:r>
              <w:t xml:space="preserve">Tania Coppola said, </w:t>
            </w:r>
            <w:proofErr w:type="gramStart"/>
            <w:r>
              <w:t>a number of</w:t>
            </w:r>
            <w:proofErr w:type="gramEnd"/>
            <w:r>
              <w:t xml:space="preserve"> other individuals that are happy to be part of workshops </w:t>
            </w:r>
            <w:proofErr w:type="spellStart"/>
            <w:r>
              <w:t>etc</w:t>
            </w:r>
            <w:proofErr w:type="spellEnd"/>
            <w:r>
              <w:t xml:space="preserve"> which will help us shape that work.</w:t>
            </w:r>
          </w:p>
          <w:p w14:paraId="06B92D7A" w14:textId="77777777" w:rsidR="00013D68" w:rsidRDefault="00000000">
            <w:pPr>
              <w:pStyle w:val="TableParagraph"/>
              <w:spacing w:before="252"/>
              <w:ind w:right="95"/>
              <w:jc w:val="both"/>
            </w:pPr>
            <w:r>
              <w:t>Junaid Hussain asked what the likely timeline of the plan and when would this be available to be shared externally? Feedback from last year would be a local plan. Ben said, one of the challenges has been the time between the final national plan and draft plan.</w:t>
            </w:r>
            <w:r>
              <w:rPr>
                <w:spacing w:val="80"/>
              </w:rPr>
              <w:t xml:space="preserve"> </w:t>
            </w:r>
            <w:r>
              <w:t>Final Police Race Action plan is due to come out in April.</w:t>
            </w:r>
            <w:r>
              <w:rPr>
                <w:spacing w:val="80"/>
              </w:rPr>
              <w:t xml:space="preserve"> </w:t>
            </w:r>
            <w:r>
              <w:t>The plan is to create the tangible elements of the internal delivery plan, which will then structure the engagement.</w:t>
            </w:r>
            <w:r>
              <w:rPr>
                <w:spacing w:val="40"/>
              </w:rPr>
              <w:t xml:space="preserve"> </w:t>
            </w:r>
            <w:r>
              <w:t>Gill Wall said, engagement will continue with Junaid.</w:t>
            </w:r>
          </w:p>
          <w:p w14:paraId="09125DF1" w14:textId="77777777" w:rsidR="00013D68" w:rsidRDefault="00013D68">
            <w:pPr>
              <w:pStyle w:val="TableParagraph"/>
              <w:ind w:left="0"/>
              <w:rPr>
                <w:b/>
              </w:rPr>
            </w:pPr>
          </w:p>
          <w:p w14:paraId="20AA9801" w14:textId="77777777" w:rsidR="00013D68" w:rsidRDefault="00000000">
            <w:pPr>
              <w:pStyle w:val="TableParagraph"/>
              <w:spacing w:before="1"/>
              <w:jc w:val="both"/>
            </w:pPr>
            <w:r>
              <w:t>Tania</w:t>
            </w:r>
            <w:r>
              <w:rPr>
                <w:spacing w:val="-6"/>
              </w:rPr>
              <w:t xml:space="preserve"> </w:t>
            </w:r>
            <w:r>
              <w:t>Coppola</w:t>
            </w:r>
            <w:r>
              <w:rPr>
                <w:spacing w:val="-6"/>
              </w:rPr>
              <w:t xml:space="preserve"> </w:t>
            </w:r>
            <w:r>
              <w:t>provided</w:t>
            </w:r>
            <w:r>
              <w:rPr>
                <w:spacing w:val="-6"/>
              </w:rPr>
              <w:t xml:space="preserve"> </w:t>
            </w:r>
            <w:r>
              <w:t>an</w:t>
            </w:r>
            <w:r>
              <w:rPr>
                <w:spacing w:val="-6"/>
              </w:rPr>
              <w:t xml:space="preserve"> </w:t>
            </w:r>
            <w:r>
              <w:t>overview</w:t>
            </w:r>
            <w:r>
              <w:rPr>
                <w:spacing w:val="-6"/>
              </w:rPr>
              <w:t xml:space="preserve"> </w:t>
            </w:r>
            <w:r>
              <w:t>of</w:t>
            </w:r>
            <w:r>
              <w:rPr>
                <w:spacing w:val="-6"/>
              </w:rPr>
              <w:t xml:space="preserve"> </w:t>
            </w:r>
            <w:r>
              <w:t>the</w:t>
            </w:r>
            <w:r>
              <w:rPr>
                <w:spacing w:val="-6"/>
              </w:rPr>
              <w:t xml:space="preserve"> </w:t>
            </w:r>
            <w:proofErr w:type="gramStart"/>
            <w:r>
              <w:rPr>
                <w:spacing w:val="-2"/>
              </w:rPr>
              <w:t>Pillars;</w:t>
            </w:r>
            <w:proofErr w:type="gramEnd"/>
          </w:p>
          <w:p w14:paraId="4B9633B5" w14:textId="77777777" w:rsidR="00013D68" w:rsidRDefault="00013D68">
            <w:pPr>
              <w:pStyle w:val="TableParagraph"/>
              <w:ind w:left="0"/>
              <w:rPr>
                <w:b/>
              </w:rPr>
            </w:pPr>
          </w:p>
          <w:p w14:paraId="5C4A7C52" w14:textId="77777777" w:rsidR="00013D68" w:rsidRDefault="00000000">
            <w:pPr>
              <w:pStyle w:val="TableParagraph"/>
              <w:ind w:right="92"/>
              <w:jc w:val="both"/>
            </w:pPr>
            <w:r>
              <w:t>Pillar</w:t>
            </w:r>
            <w:r>
              <w:rPr>
                <w:spacing w:val="-1"/>
              </w:rPr>
              <w:t xml:space="preserve"> </w:t>
            </w:r>
            <w:r>
              <w:t>1</w:t>
            </w:r>
            <w:r>
              <w:rPr>
                <w:spacing w:val="-1"/>
              </w:rPr>
              <w:t xml:space="preserve"> </w:t>
            </w:r>
            <w:r>
              <w:t>–</w:t>
            </w:r>
            <w:r>
              <w:rPr>
                <w:spacing w:val="-1"/>
              </w:rPr>
              <w:t xml:space="preserve"> </w:t>
            </w:r>
            <w:r>
              <w:t>overlaps</w:t>
            </w:r>
            <w:r>
              <w:rPr>
                <w:spacing w:val="-1"/>
              </w:rPr>
              <w:t xml:space="preserve"> </w:t>
            </w:r>
            <w:r>
              <w:t>the</w:t>
            </w:r>
            <w:r>
              <w:rPr>
                <w:spacing w:val="-1"/>
              </w:rPr>
              <w:t xml:space="preserve"> </w:t>
            </w:r>
            <w:r>
              <w:t>work</w:t>
            </w:r>
            <w:r>
              <w:rPr>
                <w:spacing w:val="-1"/>
              </w:rPr>
              <w:t xml:space="preserve"> </w:t>
            </w:r>
            <w:r>
              <w:t>already</w:t>
            </w:r>
            <w:r>
              <w:rPr>
                <w:spacing w:val="-2"/>
              </w:rPr>
              <w:t xml:space="preserve"> </w:t>
            </w:r>
            <w:r>
              <w:t>within</w:t>
            </w:r>
            <w:r>
              <w:rPr>
                <w:spacing w:val="-1"/>
              </w:rPr>
              <w:t xml:space="preserve"> </w:t>
            </w:r>
            <w:r>
              <w:t>the</w:t>
            </w:r>
            <w:r>
              <w:rPr>
                <w:spacing w:val="-1"/>
              </w:rPr>
              <w:t xml:space="preserve"> </w:t>
            </w:r>
            <w:r>
              <w:t>D&amp;I</w:t>
            </w:r>
            <w:r>
              <w:rPr>
                <w:spacing w:val="-1"/>
              </w:rPr>
              <w:t xml:space="preserve"> </w:t>
            </w:r>
            <w:r>
              <w:t>board.</w:t>
            </w:r>
            <w:r>
              <w:rPr>
                <w:spacing w:val="40"/>
              </w:rPr>
              <w:t xml:space="preserve"> </w:t>
            </w:r>
            <w:r>
              <w:t>Representative</w:t>
            </w:r>
            <w:r>
              <w:rPr>
                <w:spacing w:val="-1"/>
              </w:rPr>
              <w:t xml:space="preserve"> </w:t>
            </w:r>
            <w:r>
              <w:t>and</w:t>
            </w:r>
            <w:r>
              <w:rPr>
                <w:spacing w:val="-1"/>
              </w:rPr>
              <w:t xml:space="preserve"> </w:t>
            </w:r>
            <w:proofErr w:type="gramStart"/>
            <w:r>
              <w:t>a</w:t>
            </w:r>
            <w:r>
              <w:rPr>
                <w:spacing w:val="-1"/>
              </w:rPr>
              <w:t xml:space="preserve"> </w:t>
            </w:r>
            <w:r>
              <w:t>number of</w:t>
            </w:r>
            <w:proofErr w:type="gramEnd"/>
            <w:r>
              <w:t xml:space="preserve"> areas within the initial draft of race action plan, which links in terms of being inclusive and starts within our own workforce and a number of different areas of activity.</w:t>
            </w:r>
          </w:p>
          <w:p w14:paraId="30904043" w14:textId="77777777" w:rsidR="00013D68" w:rsidRDefault="00000000">
            <w:pPr>
              <w:pStyle w:val="TableParagraph"/>
              <w:spacing w:line="252" w:lineRule="exact"/>
              <w:jc w:val="both"/>
            </w:pPr>
            <w:r>
              <w:t>In</w:t>
            </w:r>
            <w:r>
              <w:rPr>
                <w:spacing w:val="-6"/>
              </w:rPr>
              <w:t xml:space="preserve"> </w:t>
            </w:r>
            <w:r>
              <w:t>terms</w:t>
            </w:r>
            <w:r>
              <w:rPr>
                <w:spacing w:val="-5"/>
              </w:rPr>
              <w:t xml:space="preserve"> </w:t>
            </w:r>
            <w:r>
              <w:t>of</w:t>
            </w:r>
            <w:r>
              <w:rPr>
                <w:spacing w:val="-5"/>
              </w:rPr>
              <w:t xml:space="preserve"> </w:t>
            </w:r>
            <w:r>
              <w:t>engagements</w:t>
            </w:r>
            <w:r>
              <w:rPr>
                <w:spacing w:val="-6"/>
              </w:rPr>
              <w:t xml:space="preserve"> </w:t>
            </w:r>
            <w:r>
              <w:t>piece</w:t>
            </w:r>
            <w:r>
              <w:rPr>
                <w:spacing w:val="-5"/>
              </w:rPr>
              <w:t xml:space="preserve"> </w:t>
            </w:r>
            <w:r>
              <w:t>with</w:t>
            </w:r>
            <w:r>
              <w:rPr>
                <w:spacing w:val="-5"/>
              </w:rPr>
              <w:t xml:space="preserve"> </w:t>
            </w:r>
            <w:r>
              <w:t>the</w:t>
            </w:r>
            <w:r>
              <w:rPr>
                <w:spacing w:val="-6"/>
              </w:rPr>
              <w:t xml:space="preserve"> </w:t>
            </w:r>
            <w:r>
              <w:t>workforce</w:t>
            </w:r>
            <w:r>
              <w:rPr>
                <w:spacing w:val="-5"/>
              </w:rPr>
              <w:t xml:space="preserve"> </w:t>
            </w:r>
            <w:proofErr w:type="gramStart"/>
            <w:r>
              <w:t>and</w:t>
            </w:r>
            <w:r>
              <w:rPr>
                <w:spacing w:val="-5"/>
              </w:rPr>
              <w:t xml:space="preserve"> </w:t>
            </w:r>
            <w:r>
              <w:t>also</w:t>
            </w:r>
            <w:proofErr w:type="gramEnd"/>
            <w:r>
              <w:rPr>
                <w:spacing w:val="-5"/>
              </w:rPr>
              <w:t xml:space="preserve"> </w:t>
            </w:r>
            <w:r>
              <w:t>through</w:t>
            </w:r>
            <w:r>
              <w:rPr>
                <w:spacing w:val="-6"/>
              </w:rPr>
              <w:t xml:space="preserve"> </w:t>
            </w:r>
            <w:r>
              <w:t>our</w:t>
            </w:r>
            <w:r>
              <w:rPr>
                <w:spacing w:val="-5"/>
              </w:rPr>
              <w:t xml:space="preserve"> </w:t>
            </w:r>
            <w:r>
              <w:t>staff</w:t>
            </w:r>
            <w:r>
              <w:rPr>
                <w:spacing w:val="-5"/>
              </w:rPr>
              <w:t xml:space="preserve"> </w:t>
            </w:r>
            <w:r>
              <w:rPr>
                <w:spacing w:val="-2"/>
              </w:rPr>
              <w:t>networks.</w:t>
            </w:r>
          </w:p>
          <w:p w14:paraId="28FE2874" w14:textId="77777777" w:rsidR="00013D68" w:rsidRDefault="00013D68">
            <w:pPr>
              <w:pStyle w:val="TableParagraph"/>
              <w:ind w:left="0"/>
              <w:rPr>
                <w:b/>
              </w:rPr>
            </w:pPr>
          </w:p>
          <w:p w14:paraId="3962A303" w14:textId="77777777" w:rsidR="00013D68" w:rsidRDefault="00000000">
            <w:pPr>
              <w:pStyle w:val="TableParagraph"/>
              <w:ind w:right="94"/>
              <w:jc w:val="both"/>
            </w:pPr>
            <w:r>
              <w:t xml:space="preserve">Network event last year, BME network and a survey asking individuals what more the </w:t>
            </w:r>
            <w:proofErr w:type="spellStart"/>
            <w:r>
              <w:t>organisation</w:t>
            </w:r>
            <w:proofErr w:type="spellEnd"/>
            <w:r>
              <w:t xml:space="preserve"> can do in terms of being inclusive and in line with Ethics and Culture</w:t>
            </w:r>
            <w:r>
              <w:rPr>
                <w:spacing w:val="40"/>
              </w:rPr>
              <w:t xml:space="preserve"> </w:t>
            </w:r>
            <w:r>
              <w:t xml:space="preserve">survey internally to assess what more we should be </w:t>
            </w:r>
            <w:proofErr w:type="spellStart"/>
            <w:r>
              <w:t>focussing</w:t>
            </w:r>
            <w:proofErr w:type="spellEnd"/>
            <w:r>
              <w:t xml:space="preserve"> on in terms of being a more attractive employer.</w:t>
            </w:r>
            <w:r>
              <w:rPr>
                <w:spacing w:val="80"/>
                <w:w w:val="150"/>
              </w:rPr>
              <w:t xml:space="preserve"> </w:t>
            </w:r>
            <w:proofErr w:type="gramStart"/>
            <w:r>
              <w:t>A number of</w:t>
            </w:r>
            <w:proofErr w:type="gramEnd"/>
            <w:r>
              <w:t xml:space="preserve"> themes came out in addition, one of those was to have a</w:t>
            </w:r>
            <w:r>
              <w:rPr>
                <w:spacing w:val="40"/>
              </w:rPr>
              <w:t xml:space="preserve"> </w:t>
            </w:r>
            <w:r>
              <w:t>buddy scheme, documentation will be sent out on how that looks like for our new starters.</w:t>
            </w:r>
          </w:p>
          <w:p w14:paraId="18147EC3" w14:textId="77777777" w:rsidR="00013D68" w:rsidRDefault="00013D68">
            <w:pPr>
              <w:pStyle w:val="TableParagraph"/>
              <w:spacing w:before="1"/>
              <w:ind w:left="0"/>
              <w:rPr>
                <w:b/>
              </w:rPr>
            </w:pPr>
          </w:p>
          <w:p w14:paraId="654FBC0E" w14:textId="77777777" w:rsidR="00013D68" w:rsidRDefault="00000000">
            <w:pPr>
              <w:pStyle w:val="TableParagraph"/>
              <w:ind w:left="145" w:right="95"/>
              <w:jc w:val="both"/>
            </w:pPr>
            <w:r>
              <w:t>D&amp;I calendar is being consulted on, with lots of calendar events that are important for ethnic majority backgrounds etc.</w:t>
            </w:r>
          </w:p>
          <w:p w14:paraId="3EEE4E49" w14:textId="77777777" w:rsidR="00013D68" w:rsidRDefault="00000000">
            <w:pPr>
              <w:pStyle w:val="TableParagraph"/>
              <w:spacing w:before="252"/>
              <w:ind w:left="145"/>
              <w:jc w:val="both"/>
            </w:pPr>
            <w:r>
              <w:t>Education</w:t>
            </w:r>
            <w:r>
              <w:rPr>
                <w:spacing w:val="-5"/>
              </w:rPr>
              <w:t xml:space="preserve"> </w:t>
            </w:r>
            <w:r>
              <w:t>and</w:t>
            </w:r>
            <w:r>
              <w:rPr>
                <w:spacing w:val="-5"/>
              </w:rPr>
              <w:t xml:space="preserve"> </w:t>
            </w:r>
            <w:r>
              <w:t>awareness</w:t>
            </w:r>
            <w:r>
              <w:rPr>
                <w:spacing w:val="-5"/>
              </w:rPr>
              <w:t xml:space="preserve"> </w:t>
            </w:r>
            <w:r>
              <w:t>piece</w:t>
            </w:r>
            <w:r>
              <w:rPr>
                <w:spacing w:val="-6"/>
              </w:rPr>
              <w:t xml:space="preserve"> </w:t>
            </w:r>
            <w:r>
              <w:t>is</w:t>
            </w:r>
            <w:r>
              <w:rPr>
                <w:spacing w:val="-5"/>
              </w:rPr>
              <w:t xml:space="preserve"> </w:t>
            </w:r>
            <w:r>
              <w:t>progressing</w:t>
            </w:r>
            <w:r>
              <w:rPr>
                <w:spacing w:val="-5"/>
              </w:rPr>
              <w:t xml:space="preserve"> </w:t>
            </w:r>
            <w:r>
              <w:t>and</w:t>
            </w:r>
            <w:r>
              <w:rPr>
                <w:spacing w:val="-5"/>
              </w:rPr>
              <w:t xml:space="preserve"> </w:t>
            </w:r>
            <w:r>
              <w:t>will</w:t>
            </w:r>
            <w:r>
              <w:rPr>
                <w:spacing w:val="-5"/>
              </w:rPr>
              <w:t xml:space="preserve"> </w:t>
            </w:r>
            <w:r>
              <w:t>be</w:t>
            </w:r>
            <w:r>
              <w:rPr>
                <w:spacing w:val="-5"/>
              </w:rPr>
              <w:t xml:space="preserve"> </w:t>
            </w:r>
            <w:r>
              <w:t>a</w:t>
            </w:r>
            <w:r>
              <w:rPr>
                <w:spacing w:val="-6"/>
              </w:rPr>
              <w:t xml:space="preserve"> </w:t>
            </w:r>
            <w:r>
              <w:t>key</w:t>
            </w:r>
            <w:r>
              <w:rPr>
                <w:spacing w:val="-5"/>
              </w:rPr>
              <w:t xml:space="preserve"> </w:t>
            </w:r>
            <w:r>
              <w:t>part</w:t>
            </w:r>
            <w:r>
              <w:rPr>
                <w:spacing w:val="-5"/>
              </w:rPr>
              <w:t xml:space="preserve"> </w:t>
            </w:r>
            <w:r>
              <w:t>of</w:t>
            </w:r>
            <w:r>
              <w:rPr>
                <w:spacing w:val="-6"/>
              </w:rPr>
              <w:t xml:space="preserve"> </w:t>
            </w:r>
            <w:r>
              <w:t>Pillar</w:t>
            </w:r>
            <w:r>
              <w:rPr>
                <w:spacing w:val="-5"/>
              </w:rPr>
              <w:t xml:space="preserve"> 1.</w:t>
            </w:r>
          </w:p>
        </w:tc>
      </w:tr>
      <w:tr w:rsidR="00013D68" w14:paraId="37137FD5" w14:textId="77777777" w:rsidTr="009A7A30">
        <w:trPr>
          <w:trHeight w:val="458"/>
        </w:trPr>
        <w:tc>
          <w:tcPr>
            <w:tcW w:w="930" w:type="dxa"/>
          </w:tcPr>
          <w:p w14:paraId="058EB98C" w14:textId="77777777" w:rsidR="00013D68" w:rsidRDefault="00000000">
            <w:pPr>
              <w:pStyle w:val="TableParagraph"/>
            </w:pPr>
            <w:r>
              <w:rPr>
                <w:spacing w:val="-10"/>
              </w:rPr>
              <w:t>4</w:t>
            </w:r>
          </w:p>
        </w:tc>
        <w:tc>
          <w:tcPr>
            <w:tcW w:w="9277" w:type="dxa"/>
          </w:tcPr>
          <w:p w14:paraId="4F70D7CC" w14:textId="629D6320" w:rsidR="00013D68" w:rsidRDefault="00000000">
            <w:pPr>
              <w:pStyle w:val="TableParagraph"/>
              <w:rPr>
                <w:b/>
              </w:rPr>
            </w:pPr>
            <w:r>
              <w:rPr>
                <w:b/>
              </w:rPr>
              <w:t>Diversity</w:t>
            </w:r>
            <w:r>
              <w:rPr>
                <w:b/>
                <w:spacing w:val="-9"/>
              </w:rPr>
              <w:t xml:space="preserve"> </w:t>
            </w:r>
            <w:r>
              <w:rPr>
                <w:b/>
              </w:rPr>
              <w:t>and</w:t>
            </w:r>
            <w:r>
              <w:rPr>
                <w:b/>
                <w:spacing w:val="-8"/>
              </w:rPr>
              <w:t xml:space="preserve"> </w:t>
            </w:r>
            <w:r>
              <w:rPr>
                <w:b/>
              </w:rPr>
              <w:t>Inclusion</w:t>
            </w:r>
            <w:r>
              <w:rPr>
                <w:b/>
                <w:spacing w:val="-8"/>
              </w:rPr>
              <w:t xml:space="preserve"> </w:t>
            </w:r>
            <w:r>
              <w:rPr>
                <w:b/>
              </w:rPr>
              <w:t>Workstream</w:t>
            </w:r>
            <w:r>
              <w:rPr>
                <w:b/>
                <w:spacing w:val="-9"/>
              </w:rPr>
              <w:t xml:space="preserve"> </w:t>
            </w:r>
            <w:r>
              <w:rPr>
                <w:b/>
              </w:rPr>
              <w:t>(Teams</w:t>
            </w:r>
            <w:r>
              <w:rPr>
                <w:b/>
                <w:spacing w:val="-9"/>
              </w:rPr>
              <w:t xml:space="preserve"> </w:t>
            </w:r>
            <w:r>
              <w:rPr>
                <w:b/>
                <w:spacing w:val="-2"/>
              </w:rPr>
              <w:t>Plan)</w:t>
            </w:r>
          </w:p>
        </w:tc>
      </w:tr>
      <w:tr w:rsidR="00013D68" w14:paraId="4FCF76A1" w14:textId="77777777" w:rsidTr="009A7A30">
        <w:trPr>
          <w:trHeight w:val="5566"/>
        </w:trPr>
        <w:tc>
          <w:tcPr>
            <w:tcW w:w="930" w:type="dxa"/>
          </w:tcPr>
          <w:p w14:paraId="021BD63D" w14:textId="77777777" w:rsidR="00013D68" w:rsidRDefault="00013D68">
            <w:pPr>
              <w:pStyle w:val="TableParagraph"/>
              <w:ind w:left="0"/>
              <w:rPr>
                <w:rFonts w:ascii="Times New Roman"/>
                <w:sz w:val="20"/>
              </w:rPr>
            </w:pPr>
          </w:p>
        </w:tc>
        <w:tc>
          <w:tcPr>
            <w:tcW w:w="9277" w:type="dxa"/>
          </w:tcPr>
          <w:p w14:paraId="00F69D0F" w14:textId="77777777" w:rsidR="00013D68" w:rsidRDefault="00000000">
            <w:pPr>
              <w:pStyle w:val="TableParagraph"/>
              <w:ind w:right="94"/>
              <w:jc w:val="both"/>
            </w:pPr>
            <w:r>
              <w:t xml:space="preserve">Brit Pickering – Diversity, Equality and Inclusion </w:t>
            </w:r>
            <w:proofErr w:type="spellStart"/>
            <w:r>
              <w:t>co-ordinator</w:t>
            </w:r>
            <w:proofErr w:type="spellEnd"/>
            <w:r>
              <w:t xml:space="preserve"> is now in place </w:t>
            </w:r>
            <w:proofErr w:type="gramStart"/>
            <w:r>
              <w:t>in order to</w:t>
            </w:r>
            <w:proofErr w:type="gramEnd"/>
            <w:r>
              <w:t xml:space="preserve"> provide the coordination to the staff networks. There are 5 x new networks that are being set up, which includes a Men’s Wellbeing: a Carers network, Menopause</w:t>
            </w:r>
            <w:r>
              <w:rPr>
                <w:spacing w:val="80"/>
              </w:rPr>
              <w:t xml:space="preserve"> </w:t>
            </w:r>
            <w:r>
              <w:t>network, Autism support network and an armed forces network.</w:t>
            </w:r>
            <w:r>
              <w:rPr>
                <w:spacing w:val="40"/>
              </w:rPr>
              <w:t xml:space="preserve"> </w:t>
            </w:r>
            <w:r>
              <w:t>Disability network.</w:t>
            </w:r>
            <w:r>
              <w:rPr>
                <w:spacing w:val="40"/>
              </w:rPr>
              <w:t xml:space="preserve"> </w:t>
            </w:r>
            <w:r>
              <w:t>5 x new networks.</w:t>
            </w:r>
            <w:r>
              <w:rPr>
                <w:spacing w:val="80"/>
              </w:rPr>
              <w:t xml:space="preserve"> </w:t>
            </w:r>
            <w:r>
              <w:t>Men’s wellbeing, carers network, menopause, autism support network and armed forces network.</w:t>
            </w:r>
            <w:r>
              <w:rPr>
                <w:spacing w:val="40"/>
              </w:rPr>
              <w:t xml:space="preserve"> </w:t>
            </w:r>
            <w:r>
              <w:t>These will be part of the D&amp;I group going forward.</w:t>
            </w:r>
          </w:p>
          <w:p w14:paraId="0FF3F317" w14:textId="77777777" w:rsidR="00013D68" w:rsidRDefault="00013D68">
            <w:pPr>
              <w:pStyle w:val="TableParagraph"/>
              <w:ind w:left="0"/>
              <w:rPr>
                <w:b/>
              </w:rPr>
            </w:pPr>
          </w:p>
          <w:p w14:paraId="1CC16B08" w14:textId="77777777" w:rsidR="00013D68" w:rsidRDefault="00000000">
            <w:pPr>
              <w:pStyle w:val="TableParagraph"/>
              <w:ind w:right="96"/>
              <w:jc w:val="both"/>
            </w:pPr>
            <w:r>
              <w:t xml:space="preserve">Main key events, there is a national staff network taking place in May. This week will be used to launch an away day for </w:t>
            </w:r>
            <w:proofErr w:type="gramStart"/>
            <w:r>
              <w:t>all of</w:t>
            </w:r>
            <w:proofErr w:type="gramEnd"/>
            <w:r>
              <w:t xml:space="preserve"> those networks.</w:t>
            </w:r>
            <w:r>
              <w:rPr>
                <w:spacing w:val="40"/>
              </w:rPr>
              <w:t xml:space="preserve"> </w:t>
            </w:r>
            <w:r>
              <w:t>Chloe Barnes is leading on Women’s network this</w:t>
            </w:r>
            <w:r>
              <w:rPr>
                <w:spacing w:val="40"/>
              </w:rPr>
              <w:t xml:space="preserve"> </w:t>
            </w:r>
            <w:r>
              <w:t>May.</w:t>
            </w:r>
            <w:r>
              <w:rPr>
                <w:spacing w:val="40"/>
              </w:rPr>
              <w:t xml:space="preserve"> </w:t>
            </w:r>
            <w:r>
              <w:t>Positive speakers.</w:t>
            </w:r>
          </w:p>
          <w:p w14:paraId="4333C2AA" w14:textId="77777777" w:rsidR="00013D68" w:rsidRDefault="00000000">
            <w:pPr>
              <w:pStyle w:val="TableParagraph"/>
              <w:spacing w:before="1"/>
              <w:ind w:right="95"/>
              <w:jc w:val="both"/>
            </w:pPr>
            <w:r>
              <w:t>Wealth of work with regards to becoming disability confident</w:t>
            </w:r>
            <w:r>
              <w:rPr>
                <w:spacing w:val="-1"/>
              </w:rPr>
              <w:t xml:space="preserve"> </w:t>
            </w:r>
            <w:r>
              <w:t>level 3, assessment of how we structure ourselves and how we support the workforce of those who are disabled. We were successful in that application and was 1 of 14 forces across the country. Caroline Plane has led on this piece of work.</w:t>
            </w:r>
            <w:r>
              <w:rPr>
                <w:spacing w:val="40"/>
              </w:rPr>
              <w:t xml:space="preserve"> </w:t>
            </w:r>
            <w:r>
              <w:t>This will be a standard agenda item on disability confidence at the Diversity &amp; Inclusion board. Action plan also in place to look at our estates plan to consider disability.</w:t>
            </w:r>
          </w:p>
          <w:p w14:paraId="33BFDEFB" w14:textId="77777777" w:rsidR="00013D68" w:rsidRDefault="00000000">
            <w:pPr>
              <w:pStyle w:val="TableParagraph"/>
              <w:spacing w:before="252"/>
              <w:ind w:right="95"/>
              <w:jc w:val="both"/>
            </w:pPr>
            <w:r>
              <w:t xml:space="preserve">Kate Quilley advised; this week Op Amethyst has been launched, which has a strong link to inclusivity focus </w:t>
            </w:r>
            <w:proofErr w:type="gramStart"/>
            <w:r>
              <w:t>around</w:t>
            </w:r>
            <w:proofErr w:type="gramEnd"/>
            <w:r>
              <w:t xml:space="preserve"> </w:t>
            </w:r>
            <w:proofErr w:type="spellStart"/>
            <w:r>
              <w:t>behaviour</w:t>
            </w:r>
            <w:proofErr w:type="spellEnd"/>
            <w:r>
              <w:t xml:space="preserve"> and standards aligned to the D&amp;I work and also the peer support network alignment, this will be a positive step forward.</w:t>
            </w:r>
          </w:p>
          <w:p w14:paraId="62DA1A40" w14:textId="77777777" w:rsidR="00013D68" w:rsidRDefault="00013D68">
            <w:pPr>
              <w:pStyle w:val="TableParagraph"/>
              <w:ind w:left="0"/>
              <w:rPr>
                <w:b/>
              </w:rPr>
            </w:pPr>
          </w:p>
          <w:p w14:paraId="642DE5A2" w14:textId="77777777" w:rsidR="00013D68" w:rsidRDefault="00000000">
            <w:pPr>
              <w:pStyle w:val="TableParagraph"/>
              <w:spacing w:before="1" w:line="233" w:lineRule="exact"/>
              <w:jc w:val="both"/>
            </w:pPr>
            <w:r>
              <w:t>Also,</w:t>
            </w:r>
            <w:r>
              <w:rPr>
                <w:spacing w:val="26"/>
              </w:rPr>
              <w:t xml:space="preserve"> </w:t>
            </w:r>
            <w:r>
              <w:t>approval</w:t>
            </w:r>
            <w:r>
              <w:rPr>
                <w:spacing w:val="26"/>
              </w:rPr>
              <w:t xml:space="preserve"> </w:t>
            </w:r>
            <w:r>
              <w:t>has</w:t>
            </w:r>
            <w:r>
              <w:rPr>
                <w:spacing w:val="26"/>
              </w:rPr>
              <w:t xml:space="preserve"> </w:t>
            </w:r>
            <w:r>
              <w:t>been</w:t>
            </w:r>
            <w:r>
              <w:rPr>
                <w:spacing w:val="27"/>
              </w:rPr>
              <w:t xml:space="preserve"> </w:t>
            </w:r>
            <w:r>
              <w:t>given</w:t>
            </w:r>
            <w:r>
              <w:rPr>
                <w:spacing w:val="25"/>
              </w:rPr>
              <w:t xml:space="preserve"> </w:t>
            </w:r>
            <w:r>
              <w:t>from</w:t>
            </w:r>
            <w:r>
              <w:rPr>
                <w:spacing w:val="25"/>
              </w:rPr>
              <w:t xml:space="preserve"> </w:t>
            </w:r>
            <w:r>
              <w:t>the</w:t>
            </w:r>
            <w:r>
              <w:rPr>
                <w:spacing w:val="26"/>
              </w:rPr>
              <w:t xml:space="preserve"> </w:t>
            </w:r>
            <w:r>
              <w:t>Strategic</w:t>
            </w:r>
            <w:r>
              <w:rPr>
                <w:spacing w:val="27"/>
              </w:rPr>
              <w:t xml:space="preserve"> </w:t>
            </w:r>
            <w:r>
              <w:t>health</w:t>
            </w:r>
            <w:r>
              <w:rPr>
                <w:spacing w:val="25"/>
              </w:rPr>
              <w:t xml:space="preserve"> </w:t>
            </w:r>
            <w:r>
              <w:t>and</w:t>
            </w:r>
            <w:r>
              <w:rPr>
                <w:spacing w:val="26"/>
              </w:rPr>
              <w:t xml:space="preserve"> </w:t>
            </w:r>
            <w:r>
              <w:t>wellbeing</w:t>
            </w:r>
            <w:r>
              <w:rPr>
                <w:spacing w:val="27"/>
              </w:rPr>
              <w:t xml:space="preserve"> </w:t>
            </w:r>
            <w:r>
              <w:t>bord</w:t>
            </w:r>
            <w:r>
              <w:rPr>
                <w:spacing w:val="26"/>
              </w:rPr>
              <w:t xml:space="preserve"> </w:t>
            </w:r>
            <w:r>
              <w:t>to</w:t>
            </w:r>
            <w:r>
              <w:rPr>
                <w:spacing w:val="24"/>
              </w:rPr>
              <w:t xml:space="preserve"> </w:t>
            </w:r>
            <w:r>
              <w:rPr>
                <w:spacing w:val="-4"/>
              </w:rPr>
              <w:t>move</w:t>
            </w:r>
          </w:p>
        </w:tc>
      </w:tr>
    </w:tbl>
    <w:p w14:paraId="6506E537" w14:textId="77777777" w:rsidR="00013D68" w:rsidRDefault="00013D68">
      <w:pPr>
        <w:spacing w:line="233" w:lineRule="exact"/>
        <w:jc w:val="both"/>
        <w:sectPr w:rsidR="00013D68">
          <w:type w:val="continuous"/>
          <w:pgSz w:w="11910" w:h="16840"/>
          <w:pgMar w:top="1420" w:right="1120" w:bottom="780" w:left="1220" w:header="717" w:footer="590" w:gutter="0"/>
          <w:cols w:space="720"/>
        </w:sectPr>
      </w:pPr>
    </w:p>
    <w:tbl>
      <w:tblPr>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0"/>
        <w:gridCol w:w="9277"/>
      </w:tblGrid>
      <w:tr w:rsidR="00013D68" w14:paraId="5E41831A" w14:textId="77777777" w:rsidTr="009A7A30">
        <w:trPr>
          <w:trHeight w:val="8496"/>
        </w:trPr>
        <w:tc>
          <w:tcPr>
            <w:tcW w:w="930" w:type="dxa"/>
          </w:tcPr>
          <w:p w14:paraId="549449F1" w14:textId="77777777" w:rsidR="00013D68" w:rsidRDefault="00013D68">
            <w:pPr>
              <w:pStyle w:val="TableParagraph"/>
              <w:ind w:left="0"/>
              <w:rPr>
                <w:rFonts w:ascii="Times New Roman"/>
                <w:sz w:val="20"/>
              </w:rPr>
            </w:pPr>
          </w:p>
        </w:tc>
        <w:tc>
          <w:tcPr>
            <w:tcW w:w="9277" w:type="dxa"/>
          </w:tcPr>
          <w:p w14:paraId="57E59005" w14:textId="77777777" w:rsidR="00013D68" w:rsidRDefault="00000000">
            <w:pPr>
              <w:pStyle w:val="TableParagraph"/>
              <w:ind w:right="96"/>
              <w:jc w:val="both"/>
            </w:pPr>
            <w:r>
              <w:t>forward on internal communications and engagement framework and one of the pillars</w:t>
            </w:r>
            <w:r>
              <w:rPr>
                <w:spacing w:val="40"/>
              </w:rPr>
              <w:t xml:space="preserve"> </w:t>
            </w:r>
            <w:r>
              <w:t>is around accessibility and how we communicate and talk to people.</w:t>
            </w:r>
            <w:r>
              <w:rPr>
                <w:spacing w:val="40"/>
              </w:rPr>
              <w:t xml:space="preserve"> </w:t>
            </w:r>
            <w:r>
              <w:t>Framework is in place to making our intranet and online presence content accessible.</w:t>
            </w:r>
          </w:p>
          <w:p w14:paraId="1CD2F81E" w14:textId="77777777" w:rsidR="00013D68" w:rsidRDefault="00000000">
            <w:pPr>
              <w:pStyle w:val="TableParagraph"/>
              <w:spacing w:before="252"/>
              <w:ind w:right="94"/>
              <w:jc w:val="both"/>
            </w:pPr>
            <w:r>
              <w:t>Paul Thompson provided an update on Op Amethyst and the work and events done so far.</w:t>
            </w:r>
            <w:r>
              <w:rPr>
                <w:spacing w:val="40"/>
              </w:rPr>
              <w:t xml:space="preserve"> </w:t>
            </w:r>
            <w:r>
              <w:t>An email address has been set up for internal and external reporting to reassure staff that can report any misconduct or any concerns. A Crimestoppers integrity is line also set up.</w:t>
            </w:r>
          </w:p>
          <w:p w14:paraId="64856ABE" w14:textId="77777777" w:rsidR="00013D68" w:rsidRDefault="00013D68">
            <w:pPr>
              <w:pStyle w:val="TableParagraph"/>
              <w:ind w:left="0"/>
              <w:rPr>
                <w:b/>
              </w:rPr>
            </w:pPr>
          </w:p>
          <w:p w14:paraId="6D5CDEAD" w14:textId="77777777" w:rsidR="00013D68" w:rsidRDefault="00000000">
            <w:pPr>
              <w:pStyle w:val="TableParagraph"/>
              <w:jc w:val="both"/>
            </w:pPr>
            <w:r>
              <w:t>Ben</w:t>
            </w:r>
            <w:r>
              <w:rPr>
                <w:spacing w:val="-5"/>
              </w:rPr>
              <w:t xml:space="preserve"> </w:t>
            </w:r>
            <w:r>
              <w:t>Smith</w:t>
            </w:r>
            <w:r>
              <w:rPr>
                <w:spacing w:val="-4"/>
              </w:rPr>
              <w:t xml:space="preserve"> </w:t>
            </w:r>
            <w:r>
              <w:t>said,</w:t>
            </w:r>
            <w:r>
              <w:rPr>
                <w:spacing w:val="-5"/>
              </w:rPr>
              <w:t xml:space="preserve"> </w:t>
            </w:r>
            <w:r>
              <w:t>Op</w:t>
            </w:r>
            <w:r>
              <w:rPr>
                <w:spacing w:val="-4"/>
              </w:rPr>
              <w:t xml:space="preserve"> </w:t>
            </w:r>
            <w:r>
              <w:t>Amethyst</w:t>
            </w:r>
            <w:r>
              <w:rPr>
                <w:spacing w:val="-5"/>
              </w:rPr>
              <w:t xml:space="preserve"> </w:t>
            </w:r>
            <w:r>
              <w:t>work</w:t>
            </w:r>
            <w:r>
              <w:rPr>
                <w:spacing w:val="-4"/>
              </w:rPr>
              <w:t xml:space="preserve"> </w:t>
            </w:r>
            <w:r>
              <w:t>will</w:t>
            </w:r>
            <w:r>
              <w:rPr>
                <w:spacing w:val="-5"/>
              </w:rPr>
              <w:t xml:space="preserve"> </w:t>
            </w:r>
            <w:r>
              <w:t>form</w:t>
            </w:r>
            <w:r>
              <w:rPr>
                <w:spacing w:val="-4"/>
              </w:rPr>
              <w:t xml:space="preserve"> </w:t>
            </w:r>
            <w:r>
              <w:t>part</w:t>
            </w:r>
            <w:r>
              <w:rPr>
                <w:spacing w:val="-5"/>
              </w:rPr>
              <w:t xml:space="preserve"> </w:t>
            </w:r>
            <w:r>
              <w:t>of</w:t>
            </w:r>
            <w:r>
              <w:rPr>
                <w:spacing w:val="-4"/>
              </w:rPr>
              <w:t xml:space="preserve"> </w:t>
            </w:r>
            <w:r>
              <w:t>this</w:t>
            </w:r>
            <w:r>
              <w:rPr>
                <w:spacing w:val="-5"/>
              </w:rPr>
              <w:t xml:space="preserve"> </w:t>
            </w:r>
            <w:r>
              <w:rPr>
                <w:spacing w:val="-2"/>
              </w:rPr>
              <w:t>group.</w:t>
            </w:r>
          </w:p>
          <w:p w14:paraId="1ED78305" w14:textId="77777777" w:rsidR="00013D68" w:rsidRDefault="00013D68">
            <w:pPr>
              <w:pStyle w:val="TableParagraph"/>
              <w:ind w:left="0"/>
              <w:rPr>
                <w:b/>
              </w:rPr>
            </w:pPr>
          </w:p>
          <w:p w14:paraId="4CCA0725" w14:textId="77777777" w:rsidR="00013D68" w:rsidRDefault="00000000">
            <w:pPr>
              <w:pStyle w:val="TableParagraph"/>
              <w:spacing w:before="1"/>
              <w:ind w:right="97"/>
              <w:jc w:val="both"/>
              <w:rPr>
                <w:b/>
              </w:rPr>
            </w:pPr>
            <w:r>
              <w:rPr>
                <w:b/>
                <w:u w:val="thick"/>
              </w:rPr>
              <w:t>Action: 01/150223: Op Amethyst will be a standard agenda item at this group on</w:t>
            </w:r>
            <w:r>
              <w:rPr>
                <w:b/>
              </w:rPr>
              <w:t xml:space="preserve"> </w:t>
            </w:r>
            <w:r>
              <w:rPr>
                <w:b/>
                <w:u w:val="thick"/>
              </w:rPr>
              <w:t>where we are and its progression.</w:t>
            </w:r>
          </w:p>
          <w:p w14:paraId="7D80F659" w14:textId="77777777" w:rsidR="00013D68" w:rsidRDefault="00013D68">
            <w:pPr>
              <w:pStyle w:val="TableParagraph"/>
              <w:ind w:left="0"/>
              <w:rPr>
                <w:b/>
              </w:rPr>
            </w:pPr>
          </w:p>
          <w:p w14:paraId="5777A15A" w14:textId="77777777" w:rsidR="00013D68" w:rsidRDefault="00000000">
            <w:pPr>
              <w:pStyle w:val="TableParagraph"/>
              <w:ind w:right="95"/>
              <w:jc w:val="both"/>
            </w:pPr>
            <w:r>
              <w:t>Equality objectives – these are up for review every 12 months and will be done through this steering group.</w:t>
            </w:r>
          </w:p>
          <w:p w14:paraId="2375DEA0" w14:textId="77777777" w:rsidR="00013D68" w:rsidRDefault="00000000">
            <w:pPr>
              <w:pStyle w:val="TableParagraph"/>
              <w:spacing w:before="253"/>
              <w:ind w:right="94"/>
              <w:jc w:val="both"/>
              <w:rPr>
                <w:b/>
              </w:rPr>
            </w:pPr>
            <w:r>
              <w:rPr>
                <w:b/>
                <w:u w:val="thick"/>
              </w:rPr>
              <w:t>Action:</w:t>
            </w:r>
            <w:r>
              <w:rPr>
                <w:b/>
                <w:spacing w:val="40"/>
                <w:u w:val="thick"/>
              </w:rPr>
              <w:t xml:space="preserve"> </w:t>
            </w:r>
            <w:r>
              <w:rPr>
                <w:b/>
                <w:u w:val="thick"/>
              </w:rPr>
              <w:t>2/150223 - In terms of support from members of this board, any views on</w:t>
            </w:r>
            <w:r>
              <w:rPr>
                <w:b/>
              </w:rPr>
              <w:t xml:space="preserve"> </w:t>
            </w:r>
            <w:r>
              <w:rPr>
                <w:b/>
                <w:u w:val="thick"/>
              </w:rPr>
              <w:t>the different quality objectives going forward to be fed into Gill Wall for</w:t>
            </w:r>
            <w:r>
              <w:rPr>
                <w:b/>
              </w:rPr>
              <w:t xml:space="preserve"> </w:t>
            </w:r>
            <w:r>
              <w:rPr>
                <w:b/>
                <w:u w:val="thick"/>
              </w:rPr>
              <w:t>discussion at next board.</w:t>
            </w:r>
          </w:p>
          <w:p w14:paraId="7BEA6D4C" w14:textId="77777777" w:rsidR="00013D68" w:rsidRDefault="00000000">
            <w:pPr>
              <w:pStyle w:val="TableParagraph"/>
              <w:spacing w:before="252"/>
              <w:ind w:right="94"/>
              <w:jc w:val="both"/>
            </w:pPr>
            <w:r>
              <w:t>UCLAN Research Opportunity – Gill Wall provided a brief outline, on a potential opportunity for us to engage is some research with Dr Pam Richards of UCLAN, who is a qualified psychologist.</w:t>
            </w:r>
            <w:r>
              <w:rPr>
                <w:spacing w:val="40"/>
              </w:rPr>
              <w:t xml:space="preserve"> </w:t>
            </w:r>
            <w:r>
              <w:t>This is a proposal to support the development of a project which would explore the decision-making process within a ‘stop and search’ context. The proposal would address two key aspects, which it is envisaged would enhance our understanding of the ‘stop and search’ process.</w:t>
            </w:r>
            <w:r>
              <w:rPr>
                <w:spacing w:val="40"/>
              </w:rPr>
              <w:t xml:space="preserve"> </w:t>
            </w:r>
            <w:r>
              <w:t xml:space="preserve">The initial </w:t>
            </w:r>
            <w:proofErr w:type="gramStart"/>
            <w:r>
              <w:t>ask</w:t>
            </w:r>
            <w:proofErr w:type="gramEnd"/>
            <w:r>
              <w:t xml:space="preserve"> it for us to have a conversation with Pam and to bring in some of our members of community.</w:t>
            </w:r>
          </w:p>
          <w:p w14:paraId="6B700042" w14:textId="77777777" w:rsidR="00013D68" w:rsidRDefault="00000000">
            <w:pPr>
              <w:pStyle w:val="TableParagraph"/>
              <w:spacing w:before="1"/>
              <w:ind w:right="97"/>
              <w:jc w:val="both"/>
            </w:pPr>
            <w:r>
              <w:t xml:space="preserve">Ben Smith said, he would be supportive of this, however, would need to look at </w:t>
            </w:r>
            <w:proofErr w:type="gramStart"/>
            <w:r>
              <w:t>officers</w:t>
            </w:r>
            <w:proofErr w:type="gramEnd"/>
            <w:r>
              <w:t xml:space="preserve"> time and abstractions etc.</w:t>
            </w:r>
          </w:p>
          <w:p w14:paraId="42C6C35C" w14:textId="77777777" w:rsidR="00013D68" w:rsidRDefault="00000000">
            <w:pPr>
              <w:pStyle w:val="TableParagraph"/>
              <w:spacing w:before="252"/>
              <w:ind w:right="96"/>
              <w:jc w:val="both"/>
              <w:rPr>
                <w:b/>
              </w:rPr>
            </w:pPr>
            <w:r>
              <w:rPr>
                <w:b/>
                <w:u w:val="thick"/>
              </w:rPr>
              <w:t>Action: 03/150223: Tania Coppola and Lee Kemp to scope this proposal and</w:t>
            </w:r>
            <w:r>
              <w:rPr>
                <w:b/>
              </w:rPr>
              <w:t xml:space="preserve"> </w:t>
            </w:r>
            <w:r>
              <w:rPr>
                <w:b/>
                <w:u w:val="thick"/>
              </w:rPr>
              <w:t>potentially a discussion with Dr Pam Richards on initial views and update next</w:t>
            </w:r>
            <w:r>
              <w:rPr>
                <w:b/>
              </w:rPr>
              <w:t xml:space="preserve"> </w:t>
            </w:r>
            <w:r>
              <w:rPr>
                <w:b/>
                <w:spacing w:val="-2"/>
                <w:u w:val="thick"/>
              </w:rPr>
              <w:t>meeting.</w:t>
            </w:r>
          </w:p>
        </w:tc>
      </w:tr>
      <w:tr w:rsidR="00013D68" w14:paraId="435EEED6" w14:textId="77777777" w:rsidTr="009A7A30">
        <w:trPr>
          <w:trHeight w:val="759"/>
        </w:trPr>
        <w:tc>
          <w:tcPr>
            <w:tcW w:w="930" w:type="dxa"/>
          </w:tcPr>
          <w:p w14:paraId="124F5EC1" w14:textId="77777777" w:rsidR="00013D68" w:rsidRDefault="00000000">
            <w:pPr>
              <w:pStyle w:val="TableParagraph"/>
            </w:pPr>
            <w:r>
              <w:rPr>
                <w:spacing w:val="-5"/>
              </w:rPr>
              <w:t>5.</w:t>
            </w:r>
          </w:p>
        </w:tc>
        <w:tc>
          <w:tcPr>
            <w:tcW w:w="9277" w:type="dxa"/>
          </w:tcPr>
          <w:p w14:paraId="09F2D195" w14:textId="77777777" w:rsidR="00013D68" w:rsidRDefault="00000000">
            <w:pPr>
              <w:pStyle w:val="TableParagraph"/>
              <w:rPr>
                <w:b/>
              </w:rPr>
            </w:pPr>
            <w:r>
              <w:rPr>
                <w:b/>
              </w:rPr>
              <w:t>Public</w:t>
            </w:r>
            <w:r>
              <w:rPr>
                <w:b/>
                <w:spacing w:val="80"/>
              </w:rPr>
              <w:t xml:space="preserve"> </w:t>
            </w:r>
            <w:r>
              <w:rPr>
                <w:b/>
              </w:rPr>
              <w:t>Engagement</w:t>
            </w:r>
            <w:r>
              <w:rPr>
                <w:b/>
                <w:spacing w:val="80"/>
              </w:rPr>
              <w:t xml:space="preserve"> </w:t>
            </w:r>
            <w:r>
              <w:rPr>
                <w:b/>
              </w:rPr>
              <w:t>and</w:t>
            </w:r>
            <w:r>
              <w:rPr>
                <w:b/>
                <w:spacing w:val="80"/>
              </w:rPr>
              <w:t xml:space="preserve"> </w:t>
            </w:r>
            <w:r>
              <w:rPr>
                <w:b/>
              </w:rPr>
              <w:t>Consultation</w:t>
            </w:r>
            <w:r>
              <w:rPr>
                <w:b/>
                <w:spacing w:val="80"/>
              </w:rPr>
              <w:t xml:space="preserve"> </w:t>
            </w:r>
            <w:r>
              <w:rPr>
                <w:b/>
              </w:rPr>
              <w:t>Workstream</w:t>
            </w:r>
            <w:r>
              <w:rPr>
                <w:b/>
                <w:spacing w:val="80"/>
              </w:rPr>
              <w:t xml:space="preserve"> </w:t>
            </w:r>
            <w:r>
              <w:rPr>
                <w:b/>
              </w:rPr>
              <w:t>Update</w:t>
            </w:r>
            <w:r>
              <w:rPr>
                <w:b/>
                <w:spacing w:val="80"/>
              </w:rPr>
              <w:t xml:space="preserve"> </w:t>
            </w:r>
            <w:r>
              <w:rPr>
                <w:b/>
              </w:rPr>
              <w:t>and</w:t>
            </w:r>
            <w:r>
              <w:rPr>
                <w:b/>
                <w:spacing w:val="80"/>
              </w:rPr>
              <w:t xml:space="preserve"> </w:t>
            </w:r>
            <w:r>
              <w:rPr>
                <w:b/>
              </w:rPr>
              <w:t>overview</w:t>
            </w:r>
            <w:r>
              <w:rPr>
                <w:b/>
                <w:spacing w:val="80"/>
              </w:rPr>
              <w:t xml:space="preserve"> </w:t>
            </w:r>
            <w:r>
              <w:rPr>
                <w:b/>
              </w:rPr>
              <w:t xml:space="preserve">of </w:t>
            </w:r>
            <w:r>
              <w:rPr>
                <w:b/>
                <w:spacing w:val="-2"/>
              </w:rPr>
              <w:t>activity.</w:t>
            </w:r>
          </w:p>
        </w:tc>
      </w:tr>
      <w:tr w:rsidR="00013D68" w14:paraId="3AFF100B" w14:textId="77777777" w:rsidTr="009A7A30">
        <w:trPr>
          <w:trHeight w:val="4300"/>
        </w:trPr>
        <w:tc>
          <w:tcPr>
            <w:tcW w:w="930" w:type="dxa"/>
          </w:tcPr>
          <w:p w14:paraId="2BFD59F1" w14:textId="77777777" w:rsidR="00013D68" w:rsidRDefault="00013D68">
            <w:pPr>
              <w:pStyle w:val="TableParagraph"/>
              <w:ind w:left="0"/>
              <w:rPr>
                <w:rFonts w:ascii="Times New Roman"/>
                <w:sz w:val="20"/>
              </w:rPr>
            </w:pPr>
          </w:p>
        </w:tc>
        <w:tc>
          <w:tcPr>
            <w:tcW w:w="9277" w:type="dxa"/>
          </w:tcPr>
          <w:p w14:paraId="31702FFE" w14:textId="77777777" w:rsidR="00013D68" w:rsidRDefault="00000000">
            <w:pPr>
              <w:pStyle w:val="TableParagraph"/>
              <w:ind w:right="95"/>
              <w:jc w:val="both"/>
            </w:pPr>
            <w:r>
              <w:t>Emma Bastone has reviewed the deliverables going forward.</w:t>
            </w:r>
            <w:r>
              <w:rPr>
                <w:spacing w:val="40"/>
              </w:rPr>
              <w:t xml:space="preserve"> </w:t>
            </w:r>
            <w:r>
              <w:t>Last met on 13</w:t>
            </w:r>
            <w:proofErr w:type="spellStart"/>
            <w:r>
              <w:rPr>
                <w:position w:val="7"/>
                <w:sz w:val="14"/>
              </w:rPr>
              <w:t>th</w:t>
            </w:r>
            <w:proofErr w:type="spellEnd"/>
            <w:r>
              <w:rPr>
                <w:spacing w:val="26"/>
                <w:position w:val="7"/>
                <w:sz w:val="14"/>
              </w:rPr>
              <w:t xml:space="preserve"> </w:t>
            </w:r>
            <w:r>
              <w:t>January and reviewed the content meeting.</w:t>
            </w:r>
            <w:r>
              <w:rPr>
                <w:spacing w:val="80"/>
              </w:rPr>
              <w:t xml:space="preserve"> </w:t>
            </w:r>
            <w:r>
              <w:t xml:space="preserve">The </w:t>
            </w:r>
            <w:proofErr w:type="gramStart"/>
            <w:r>
              <w:t>terms</w:t>
            </w:r>
            <w:proofErr w:type="gramEnd"/>
            <w:r>
              <w:t xml:space="preserve"> of reference is to be reviewed. Suggestion to rename the group and take Public Contact off this agenda.</w:t>
            </w:r>
            <w:r>
              <w:rPr>
                <w:spacing w:val="40"/>
              </w:rPr>
              <w:t xml:space="preserve"> </w:t>
            </w:r>
            <w:r>
              <w:t>This will sit within the OCC Gold Group or Victim and Witness group.</w:t>
            </w:r>
          </w:p>
          <w:p w14:paraId="37EDFB04" w14:textId="77777777" w:rsidR="00013D68" w:rsidRDefault="00000000">
            <w:pPr>
              <w:pStyle w:val="TableParagraph"/>
              <w:spacing w:before="252"/>
              <w:ind w:right="90"/>
              <w:jc w:val="both"/>
            </w:pPr>
            <w:r>
              <w:t>Single online engagement, this will be picked up as part of the Engagement workshop that</w:t>
            </w:r>
            <w:r>
              <w:rPr>
                <w:spacing w:val="-1"/>
              </w:rPr>
              <w:t xml:space="preserve"> </w:t>
            </w:r>
            <w:r>
              <w:t>Kate</w:t>
            </w:r>
            <w:r>
              <w:rPr>
                <w:spacing w:val="-1"/>
              </w:rPr>
              <w:t xml:space="preserve"> </w:t>
            </w:r>
            <w:r>
              <w:t>Quilley</w:t>
            </w:r>
            <w:r>
              <w:rPr>
                <w:spacing w:val="-1"/>
              </w:rPr>
              <w:t xml:space="preserve"> </w:t>
            </w:r>
            <w:r>
              <w:t>is</w:t>
            </w:r>
            <w:r>
              <w:rPr>
                <w:spacing w:val="-1"/>
              </w:rPr>
              <w:t xml:space="preserve"> </w:t>
            </w:r>
            <w:proofErr w:type="spellStart"/>
            <w:r>
              <w:t>organising</w:t>
            </w:r>
            <w:proofErr w:type="spellEnd"/>
            <w:r>
              <w:t>.</w:t>
            </w:r>
            <w:r>
              <w:rPr>
                <w:spacing w:val="-1"/>
              </w:rPr>
              <w:t xml:space="preserve"> </w:t>
            </w:r>
            <w:r>
              <w:t>Emma</w:t>
            </w:r>
            <w:r>
              <w:rPr>
                <w:spacing w:val="-1"/>
              </w:rPr>
              <w:t xml:space="preserve"> </w:t>
            </w:r>
            <w:r>
              <w:t>said,</w:t>
            </w:r>
            <w:r>
              <w:rPr>
                <w:spacing w:val="-1"/>
              </w:rPr>
              <w:t xml:space="preserve"> </w:t>
            </w:r>
            <w:r>
              <w:t>as</w:t>
            </w:r>
            <w:r>
              <w:rPr>
                <w:spacing w:val="-5"/>
              </w:rPr>
              <w:t xml:space="preserve"> </w:t>
            </w:r>
            <w:r>
              <w:t>part</w:t>
            </w:r>
            <w:r>
              <w:rPr>
                <w:spacing w:val="-1"/>
              </w:rPr>
              <w:t xml:space="preserve"> </w:t>
            </w:r>
            <w:r>
              <w:t>of</w:t>
            </w:r>
            <w:r>
              <w:rPr>
                <w:spacing w:val="-1"/>
              </w:rPr>
              <w:t xml:space="preserve"> </w:t>
            </w:r>
            <w:r>
              <w:t>the</w:t>
            </w:r>
            <w:r>
              <w:rPr>
                <w:spacing w:val="-1"/>
              </w:rPr>
              <w:t xml:space="preserve"> </w:t>
            </w:r>
            <w:r>
              <w:t>Single</w:t>
            </w:r>
            <w:r>
              <w:rPr>
                <w:spacing w:val="-1"/>
              </w:rPr>
              <w:t xml:space="preserve"> </w:t>
            </w:r>
            <w:r>
              <w:t>Online</w:t>
            </w:r>
            <w:r>
              <w:rPr>
                <w:spacing w:val="-1"/>
              </w:rPr>
              <w:t xml:space="preserve"> </w:t>
            </w:r>
            <w:r>
              <w:t>home</w:t>
            </w:r>
            <w:r>
              <w:rPr>
                <w:spacing w:val="40"/>
              </w:rPr>
              <w:t xml:space="preserve"> </w:t>
            </w:r>
            <w:r>
              <w:t>there</w:t>
            </w:r>
            <w:r>
              <w:rPr>
                <w:spacing w:val="-1"/>
              </w:rPr>
              <w:t xml:space="preserve"> </w:t>
            </w:r>
            <w:r>
              <w:t>is</w:t>
            </w:r>
            <w:r>
              <w:rPr>
                <w:spacing w:val="-1"/>
              </w:rPr>
              <w:t xml:space="preserve"> </w:t>
            </w:r>
            <w:r>
              <w:t>a citizens portal muted that will be one for the future.</w:t>
            </w:r>
            <w:r>
              <w:rPr>
                <w:spacing w:val="40"/>
              </w:rPr>
              <w:t xml:space="preserve"> </w:t>
            </w:r>
            <w:r>
              <w:t>This has been remitted to Kate as a subgroup on the developments of that.</w:t>
            </w:r>
            <w:r>
              <w:rPr>
                <w:spacing w:val="40"/>
              </w:rPr>
              <w:t xml:space="preserve"> </w:t>
            </w:r>
            <w:r>
              <w:t xml:space="preserve">This will then link into VWEB board for an </w:t>
            </w:r>
            <w:r>
              <w:rPr>
                <w:spacing w:val="-2"/>
              </w:rPr>
              <w:t>update.</w:t>
            </w:r>
          </w:p>
          <w:p w14:paraId="3FC396D4" w14:textId="77777777" w:rsidR="00013D68" w:rsidRDefault="00013D68">
            <w:pPr>
              <w:pStyle w:val="TableParagraph"/>
              <w:ind w:left="0"/>
              <w:rPr>
                <w:b/>
              </w:rPr>
            </w:pPr>
          </w:p>
          <w:p w14:paraId="4D7E1CB4" w14:textId="77777777" w:rsidR="00013D68" w:rsidRDefault="00000000">
            <w:pPr>
              <w:pStyle w:val="TableParagraph"/>
              <w:spacing w:before="1"/>
              <w:ind w:right="97"/>
              <w:jc w:val="both"/>
            </w:pPr>
            <w:r>
              <w:t>NHW week has happened. Lots of opportunity for engagement and visibility.</w:t>
            </w:r>
            <w:r>
              <w:rPr>
                <w:spacing w:val="40"/>
              </w:rPr>
              <w:t xml:space="preserve"> </w:t>
            </w:r>
            <w:r>
              <w:t>Lee Kemp is working to fill all the SNT vacancies. This will form part of the strategy.</w:t>
            </w:r>
          </w:p>
          <w:p w14:paraId="7A200F7C" w14:textId="77777777" w:rsidR="00013D68" w:rsidRDefault="00000000">
            <w:pPr>
              <w:pStyle w:val="TableParagraph"/>
              <w:spacing w:before="232" w:line="250" w:lineRule="atLeast"/>
              <w:ind w:right="96"/>
              <w:jc w:val="both"/>
            </w:pPr>
            <w:r>
              <w:t>Sign video proposal – this was a presentation on the service for the deaf community</w:t>
            </w:r>
            <w:r>
              <w:rPr>
                <w:spacing w:val="40"/>
              </w:rPr>
              <w:t xml:space="preserve"> </w:t>
            </w:r>
            <w:r>
              <w:t>and being more accessible. Accessibility for wider community.</w:t>
            </w:r>
            <w:r>
              <w:rPr>
                <w:spacing w:val="80"/>
              </w:rPr>
              <w:t xml:space="preserve"> </w:t>
            </w:r>
            <w:r>
              <w:t>There is a product on</w:t>
            </w:r>
            <w:r>
              <w:rPr>
                <w:spacing w:val="40"/>
              </w:rPr>
              <w:t xml:space="preserve"> </w:t>
            </w:r>
            <w:r>
              <w:t>the</w:t>
            </w:r>
            <w:r>
              <w:rPr>
                <w:spacing w:val="-4"/>
              </w:rPr>
              <w:t xml:space="preserve"> </w:t>
            </w:r>
            <w:r>
              <w:t>market,</w:t>
            </w:r>
            <w:r>
              <w:rPr>
                <w:spacing w:val="-5"/>
              </w:rPr>
              <w:t xml:space="preserve"> </w:t>
            </w:r>
            <w:r>
              <w:t>similar</w:t>
            </w:r>
            <w:r>
              <w:rPr>
                <w:spacing w:val="-4"/>
              </w:rPr>
              <w:t xml:space="preserve"> </w:t>
            </w:r>
            <w:r>
              <w:t>to</w:t>
            </w:r>
            <w:r>
              <w:rPr>
                <w:spacing w:val="-4"/>
              </w:rPr>
              <w:t xml:space="preserve"> </w:t>
            </w:r>
            <w:r>
              <w:t>Language</w:t>
            </w:r>
            <w:r>
              <w:rPr>
                <w:spacing w:val="-4"/>
              </w:rPr>
              <w:t xml:space="preserve"> </w:t>
            </w:r>
            <w:proofErr w:type="gramStart"/>
            <w:r>
              <w:t>Line</w:t>
            </w:r>
            <w:r>
              <w:rPr>
                <w:spacing w:val="-5"/>
              </w:rPr>
              <w:t xml:space="preserve"> </w:t>
            </w:r>
            <w:r>
              <w:t>,</w:t>
            </w:r>
            <w:proofErr w:type="gramEnd"/>
            <w:r>
              <w:rPr>
                <w:spacing w:val="-3"/>
              </w:rPr>
              <w:t xml:space="preserve"> </w:t>
            </w:r>
            <w:r>
              <w:t>which</w:t>
            </w:r>
            <w:r>
              <w:rPr>
                <w:spacing w:val="-5"/>
              </w:rPr>
              <w:t xml:space="preserve"> </w:t>
            </w:r>
            <w:r>
              <w:t>can</w:t>
            </w:r>
            <w:r>
              <w:rPr>
                <w:spacing w:val="-6"/>
              </w:rPr>
              <w:t xml:space="preserve"> </w:t>
            </w:r>
            <w:r>
              <w:t>be</w:t>
            </w:r>
            <w:r>
              <w:rPr>
                <w:spacing w:val="-4"/>
              </w:rPr>
              <w:t xml:space="preserve"> </w:t>
            </w:r>
            <w:r>
              <w:t>put</w:t>
            </w:r>
            <w:r>
              <w:rPr>
                <w:spacing w:val="-3"/>
              </w:rPr>
              <w:t xml:space="preserve"> </w:t>
            </w:r>
            <w:r>
              <w:t>on</w:t>
            </w:r>
            <w:r>
              <w:rPr>
                <w:spacing w:val="-5"/>
              </w:rPr>
              <w:t xml:space="preserve"> </w:t>
            </w:r>
            <w:r>
              <w:t>our</w:t>
            </w:r>
            <w:r>
              <w:rPr>
                <w:spacing w:val="-4"/>
              </w:rPr>
              <w:t xml:space="preserve"> </w:t>
            </w:r>
            <w:r>
              <w:t>intranet,</w:t>
            </w:r>
            <w:r>
              <w:rPr>
                <w:spacing w:val="-4"/>
              </w:rPr>
              <w:t xml:space="preserve"> </w:t>
            </w:r>
            <w:r>
              <w:t>deaf</w:t>
            </w:r>
            <w:r>
              <w:rPr>
                <w:spacing w:val="-4"/>
              </w:rPr>
              <w:t xml:space="preserve"> </w:t>
            </w:r>
            <w:r>
              <w:t>people</w:t>
            </w:r>
            <w:r>
              <w:rPr>
                <w:spacing w:val="-5"/>
              </w:rPr>
              <w:t xml:space="preserve"> can</w:t>
            </w:r>
          </w:p>
        </w:tc>
      </w:tr>
    </w:tbl>
    <w:p w14:paraId="6617438B" w14:textId="77777777" w:rsidR="00013D68" w:rsidRDefault="00013D68">
      <w:pPr>
        <w:spacing w:line="250" w:lineRule="atLeast"/>
        <w:jc w:val="both"/>
        <w:sectPr w:rsidR="00013D68">
          <w:type w:val="continuous"/>
          <w:pgSz w:w="11910" w:h="16840"/>
          <w:pgMar w:top="1420" w:right="1120" w:bottom="780" w:left="1220" w:header="717" w:footer="590" w:gutter="0"/>
          <w:cols w:space="720"/>
        </w:sectPr>
      </w:pPr>
    </w:p>
    <w:tbl>
      <w:tblPr>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0"/>
        <w:gridCol w:w="9277"/>
      </w:tblGrid>
      <w:tr w:rsidR="00013D68" w14:paraId="2F12ABF7" w14:textId="77777777" w:rsidTr="009A7A30">
        <w:trPr>
          <w:trHeight w:val="7503"/>
        </w:trPr>
        <w:tc>
          <w:tcPr>
            <w:tcW w:w="930" w:type="dxa"/>
          </w:tcPr>
          <w:p w14:paraId="25872BA0" w14:textId="77777777" w:rsidR="00013D68" w:rsidRDefault="00013D68">
            <w:pPr>
              <w:pStyle w:val="TableParagraph"/>
              <w:ind w:left="0"/>
              <w:rPr>
                <w:rFonts w:ascii="Times New Roman"/>
                <w:sz w:val="20"/>
              </w:rPr>
            </w:pPr>
          </w:p>
        </w:tc>
        <w:tc>
          <w:tcPr>
            <w:tcW w:w="9277" w:type="dxa"/>
          </w:tcPr>
          <w:p w14:paraId="4DA163D4" w14:textId="77777777" w:rsidR="00013D68" w:rsidRDefault="00000000">
            <w:pPr>
              <w:pStyle w:val="TableParagraph"/>
              <w:jc w:val="both"/>
            </w:pPr>
            <w:r>
              <w:t>access</w:t>
            </w:r>
            <w:r>
              <w:rPr>
                <w:spacing w:val="-6"/>
              </w:rPr>
              <w:t xml:space="preserve"> </w:t>
            </w:r>
            <w:r>
              <w:t>this,</w:t>
            </w:r>
            <w:r>
              <w:rPr>
                <w:spacing w:val="-6"/>
              </w:rPr>
              <w:t xml:space="preserve"> </w:t>
            </w:r>
            <w:r>
              <w:t>this</w:t>
            </w:r>
            <w:r>
              <w:rPr>
                <w:spacing w:val="-5"/>
              </w:rPr>
              <w:t xml:space="preserve"> </w:t>
            </w:r>
            <w:r>
              <w:t>will</w:t>
            </w:r>
            <w:r>
              <w:rPr>
                <w:spacing w:val="-5"/>
              </w:rPr>
              <w:t xml:space="preserve"> </w:t>
            </w:r>
            <w:r>
              <w:t>then</w:t>
            </w:r>
            <w:r>
              <w:rPr>
                <w:spacing w:val="-6"/>
              </w:rPr>
              <w:t xml:space="preserve"> </w:t>
            </w:r>
            <w:r>
              <w:t>go</w:t>
            </w:r>
            <w:r>
              <w:rPr>
                <w:spacing w:val="-5"/>
              </w:rPr>
              <w:t xml:space="preserve"> </w:t>
            </w:r>
            <w:r>
              <w:t>forward</w:t>
            </w:r>
            <w:r>
              <w:rPr>
                <w:spacing w:val="-5"/>
              </w:rPr>
              <w:t xml:space="preserve"> </w:t>
            </w:r>
            <w:r>
              <w:t>to</w:t>
            </w:r>
            <w:r>
              <w:rPr>
                <w:spacing w:val="-5"/>
              </w:rPr>
              <w:t xml:space="preserve"> </w:t>
            </w:r>
            <w:r>
              <w:t>an</w:t>
            </w:r>
            <w:r>
              <w:rPr>
                <w:spacing w:val="-5"/>
              </w:rPr>
              <w:t xml:space="preserve"> </w:t>
            </w:r>
            <w:r>
              <w:t>interpreter</w:t>
            </w:r>
            <w:r>
              <w:rPr>
                <w:spacing w:val="-5"/>
              </w:rPr>
              <w:t xml:space="preserve"> </w:t>
            </w:r>
            <w:r>
              <w:t>to</w:t>
            </w:r>
            <w:r>
              <w:rPr>
                <w:spacing w:val="-5"/>
              </w:rPr>
              <w:t xml:space="preserve"> </w:t>
            </w:r>
            <w:r>
              <w:t>facilitate</w:t>
            </w:r>
            <w:r>
              <w:rPr>
                <w:spacing w:val="-5"/>
              </w:rPr>
              <w:t xml:space="preserve"> </w:t>
            </w:r>
            <w:r>
              <w:t>the</w:t>
            </w:r>
            <w:r>
              <w:rPr>
                <w:spacing w:val="-5"/>
              </w:rPr>
              <w:t xml:space="preserve"> </w:t>
            </w:r>
            <w:r>
              <w:t>phone</w:t>
            </w:r>
            <w:r>
              <w:rPr>
                <w:spacing w:val="-5"/>
              </w:rPr>
              <w:t xml:space="preserve"> </w:t>
            </w:r>
            <w:r>
              <w:rPr>
                <w:spacing w:val="-2"/>
              </w:rPr>
              <w:t>call.</w:t>
            </w:r>
          </w:p>
          <w:p w14:paraId="437F9987" w14:textId="77777777" w:rsidR="00013D68" w:rsidRDefault="00000000">
            <w:pPr>
              <w:pStyle w:val="TableParagraph"/>
              <w:ind w:right="94"/>
              <w:jc w:val="both"/>
            </w:pPr>
            <w:r>
              <w:t>Another option could be used for station surgery officers to use as an App for taking statements.</w:t>
            </w:r>
            <w:r>
              <w:rPr>
                <w:spacing w:val="40"/>
              </w:rPr>
              <w:t xml:space="preserve"> </w:t>
            </w:r>
            <w:r>
              <w:t>There is a charge to this service, approx. £10,000.</w:t>
            </w:r>
            <w:r>
              <w:rPr>
                <w:spacing w:val="40"/>
              </w:rPr>
              <w:t xml:space="preserve"> </w:t>
            </w:r>
            <w:r>
              <w:t>This needs to be explored further around the demand etc.</w:t>
            </w:r>
            <w:r>
              <w:rPr>
                <w:spacing w:val="80"/>
              </w:rPr>
              <w:t xml:space="preserve"> </w:t>
            </w:r>
            <w:r>
              <w:t>BS would be supportive and asked If we can do some further research to see if the is any experience with other forces and demand and what that looks like.</w:t>
            </w:r>
            <w:r>
              <w:rPr>
                <w:spacing w:val="40"/>
              </w:rPr>
              <w:t xml:space="preserve"> </w:t>
            </w:r>
            <w:r>
              <w:t>There is a lot of work to do before potentially submitting</w:t>
            </w:r>
            <w:r>
              <w:rPr>
                <w:spacing w:val="40"/>
              </w:rPr>
              <w:t xml:space="preserve"> </w:t>
            </w:r>
            <w:r>
              <w:t>a business case to Change Board.</w:t>
            </w:r>
          </w:p>
          <w:p w14:paraId="11319DE6" w14:textId="77777777" w:rsidR="00013D68" w:rsidRDefault="00013D68">
            <w:pPr>
              <w:pStyle w:val="TableParagraph"/>
              <w:ind w:left="0"/>
              <w:rPr>
                <w:b/>
              </w:rPr>
            </w:pPr>
          </w:p>
          <w:p w14:paraId="37832977" w14:textId="77777777" w:rsidR="00013D68" w:rsidRDefault="00000000">
            <w:pPr>
              <w:pStyle w:val="TableParagraph"/>
              <w:ind w:right="96"/>
              <w:jc w:val="both"/>
              <w:rPr>
                <w:b/>
              </w:rPr>
            </w:pPr>
            <w:r>
              <w:rPr>
                <w:b/>
                <w:u w:val="thick"/>
              </w:rPr>
              <w:t>Action: 4/150223: Decision supported by this board for Sign Video proposal.</w:t>
            </w:r>
            <w:r>
              <w:rPr>
                <w:b/>
              </w:rPr>
              <w:t xml:space="preserve"> </w:t>
            </w:r>
            <w:r>
              <w:rPr>
                <w:b/>
                <w:u w:val="thick"/>
              </w:rPr>
              <w:t>Emma Bastone to go back to Kim Perkin and Nicola Starr to do the due diligence</w:t>
            </w:r>
            <w:r>
              <w:rPr>
                <w:b/>
              </w:rPr>
              <w:t xml:space="preserve"> </w:t>
            </w:r>
            <w:r>
              <w:rPr>
                <w:b/>
                <w:u w:val="thick"/>
              </w:rPr>
              <w:t>with other forces and bring back to this meeting for discussion.</w:t>
            </w:r>
          </w:p>
          <w:p w14:paraId="3DDA9AD0" w14:textId="77777777" w:rsidR="00013D68" w:rsidRDefault="00013D68">
            <w:pPr>
              <w:pStyle w:val="TableParagraph"/>
              <w:ind w:left="0"/>
              <w:rPr>
                <w:b/>
              </w:rPr>
            </w:pPr>
          </w:p>
          <w:p w14:paraId="0671FC93" w14:textId="77777777" w:rsidR="00013D68" w:rsidRDefault="00000000">
            <w:pPr>
              <w:pStyle w:val="TableParagraph"/>
              <w:jc w:val="both"/>
            </w:pPr>
            <w:r>
              <w:t>Emma</w:t>
            </w:r>
            <w:r>
              <w:rPr>
                <w:spacing w:val="-6"/>
              </w:rPr>
              <w:t xml:space="preserve"> </w:t>
            </w:r>
            <w:r>
              <w:t>Bastone</w:t>
            </w:r>
            <w:r>
              <w:rPr>
                <w:spacing w:val="-5"/>
              </w:rPr>
              <w:t xml:space="preserve"> </w:t>
            </w:r>
            <w:r>
              <w:t>went</w:t>
            </w:r>
            <w:r>
              <w:rPr>
                <w:spacing w:val="-6"/>
              </w:rPr>
              <w:t xml:space="preserve"> </w:t>
            </w:r>
            <w:r>
              <w:t>through</w:t>
            </w:r>
            <w:r>
              <w:rPr>
                <w:spacing w:val="-6"/>
              </w:rPr>
              <w:t xml:space="preserve"> </w:t>
            </w:r>
            <w:r>
              <w:t>the</w:t>
            </w:r>
            <w:r>
              <w:rPr>
                <w:spacing w:val="-5"/>
              </w:rPr>
              <w:t xml:space="preserve"> </w:t>
            </w:r>
            <w:r>
              <w:t>AFI</w:t>
            </w:r>
            <w:r>
              <w:rPr>
                <w:spacing w:val="-6"/>
              </w:rPr>
              <w:t xml:space="preserve"> </w:t>
            </w:r>
            <w:r>
              <w:rPr>
                <w:spacing w:val="-2"/>
              </w:rPr>
              <w:t>deliverables.</w:t>
            </w:r>
          </w:p>
          <w:p w14:paraId="5DF3532A" w14:textId="77777777" w:rsidR="00013D68" w:rsidRDefault="00013D68">
            <w:pPr>
              <w:pStyle w:val="TableParagraph"/>
              <w:ind w:left="0"/>
              <w:rPr>
                <w:b/>
              </w:rPr>
            </w:pPr>
          </w:p>
          <w:p w14:paraId="5ACA6233" w14:textId="77777777" w:rsidR="00013D68" w:rsidRDefault="00000000">
            <w:pPr>
              <w:pStyle w:val="TableParagraph"/>
              <w:ind w:right="81"/>
            </w:pPr>
            <w:r>
              <w:t>Engagement strategy – Kate is doing some work with Andy Shipman and Lorna to put together some products for an Engagement event on 31</w:t>
            </w:r>
            <w:proofErr w:type="spellStart"/>
            <w:r>
              <w:rPr>
                <w:position w:val="7"/>
                <w:sz w:val="14"/>
              </w:rPr>
              <w:t>st</w:t>
            </w:r>
            <w:proofErr w:type="spellEnd"/>
            <w:r>
              <w:rPr>
                <w:spacing w:val="31"/>
                <w:position w:val="7"/>
                <w:sz w:val="14"/>
              </w:rPr>
              <w:t xml:space="preserve"> </w:t>
            </w:r>
            <w:r>
              <w:t>March to get some ideas to engage.</w:t>
            </w:r>
            <w:r>
              <w:rPr>
                <w:spacing w:val="40"/>
              </w:rPr>
              <w:t xml:space="preserve"> </w:t>
            </w:r>
            <w:r>
              <w:t>Kate Quilley shared some of the slides around the engagement strategy principles</w:t>
            </w:r>
            <w:r>
              <w:rPr>
                <w:spacing w:val="-3"/>
              </w:rPr>
              <w:t xml:space="preserve"> </w:t>
            </w:r>
            <w:r>
              <w:t>and</w:t>
            </w:r>
            <w:r>
              <w:rPr>
                <w:spacing w:val="-3"/>
              </w:rPr>
              <w:t xml:space="preserve"> </w:t>
            </w:r>
            <w:r>
              <w:t>the</w:t>
            </w:r>
            <w:r>
              <w:rPr>
                <w:spacing w:val="-3"/>
              </w:rPr>
              <w:t xml:space="preserve"> </w:t>
            </w:r>
            <w:r>
              <w:t>new</w:t>
            </w:r>
            <w:r>
              <w:rPr>
                <w:spacing w:val="-3"/>
              </w:rPr>
              <w:t xml:space="preserve"> </w:t>
            </w:r>
            <w:r>
              <w:t>force</w:t>
            </w:r>
            <w:r>
              <w:rPr>
                <w:spacing w:val="-3"/>
              </w:rPr>
              <w:t xml:space="preserve"> </w:t>
            </w:r>
            <w:r>
              <w:t>engagement</w:t>
            </w:r>
            <w:r>
              <w:rPr>
                <w:spacing w:val="-3"/>
              </w:rPr>
              <w:t xml:space="preserve"> </w:t>
            </w:r>
            <w:r>
              <w:t>activity</w:t>
            </w:r>
            <w:r>
              <w:rPr>
                <w:spacing w:val="-3"/>
              </w:rPr>
              <w:t xml:space="preserve"> </w:t>
            </w:r>
            <w:r>
              <w:t>which</w:t>
            </w:r>
            <w:r>
              <w:rPr>
                <w:spacing w:val="-3"/>
              </w:rPr>
              <w:t xml:space="preserve"> </w:t>
            </w:r>
            <w:r>
              <w:t>will</w:t>
            </w:r>
            <w:r>
              <w:rPr>
                <w:spacing w:val="-3"/>
              </w:rPr>
              <w:t xml:space="preserve"> </w:t>
            </w:r>
            <w:r>
              <w:t>form</w:t>
            </w:r>
            <w:r>
              <w:rPr>
                <w:spacing w:val="-3"/>
              </w:rPr>
              <w:t xml:space="preserve"> </w:t>
            </w:r>
            <w:r>
              <w:t>the</w:t>
            </w:r>
            <w:r>
              <w:rPr>
                <w:spacing w:val="-3"/>
              </w:rPr>
              <w:t xml:space="preserve"> </w:t>
            </w:r>
            <w:r>
              <w:t>delivery</w:t>
            </w:r>
            <w:r>
              <w:rPr>
                <w:spacing w:val="-3"/>
              </w:rPr>
              <w:t xml:space="preserve"> </w:t>
            </w:r>
            <w:r>
              <w:t>plan.</w:t>
            </w:r>
            <w:r>
              <w:rPr>
                <w:spacing w:val="-3"/>
              </w:rPr>
              <w:t xml:space="preserve"> </w:t>
            </w:r>
            <w:r>
              <w:t>This will go out as a pre read prior to the event. Emma extended her thanks to Kate, Andy and Lorna.</w:t>
            </w:r>
          </w:p>
          <w:p w14:paraId="2126269B" w14:textId="77777777" w:rsidR="00013D68" w:rsidRDefault="00000000">
            <w:pPr>
              <w:pStyle w:val="TableParagraph"/>
              <w:spacing w:before="252"/>
              <w:ind w:left="135" w:right="95"/>
              <w:jc w:val="both"/>
              <w:rPr>
                <w:b/>
              </w:rPr>
            </w:pPr>
            <w:r>
              <w:rPr>
                <w:b/>
                <w:u w:val="thick"/>
              </w:rPr>
              <w:t>Action:</w:t>
            </w:r>
            <w:r>
              <w:rPr>
                <w:b/>
                <w:spacing w:val="40"/>
                <w:u w:val="thick"/>
              </w:rPr>
              <w:t xml:space="preserve"> </w:t>
            </w:r>
            <w:r>
              <w:rPr>
                <w:b/>
                <w:u w:val="thick"/>
              </w:rPr>
              <w:t>5/150223: Delivery Board chairs, by next round of steering boards, to</w:t>
            </w:r>
            <w:r>
              <w:rPr>
                <w:b/>
              </w:rPr>
              <w:t xml:space="preserve"> </w:t>
            </w:r>
            <w:r>
              <w:rPr>
                <w:b/>
                <w:u w:val="thick"/>
              </w:rPr>
              <w:t>make a recommendation for closure on each 2022 AFI relevant to their boards. If</w:t>
            </w:r>
            <w:r>
              <w:rPr>
                <w:b/>
              </w:rPr>
              <w:t xml:space="preserve"> </w:t>
            </w:r>
            <w:r>
              <w:rPr>
                <w:b/>
                <w:u w:val="thick"/>
              </w:rPr>
              <w:t>not ready for closure, then a tightly defined plan of activity to be proposed to</w:t>
            </w:r>
            <w:r>
              <w:rPr>
                <w:b/>
              </w:rPr>
              <w:t xml:space="preserve"> </w:t>
            </w:r>
            <w:r>
              <w:rPr>
                <w:b/>
                <w:u w:val="thick"/>
              </w:rPr>
              <w:t>achieve closure within 3 months.</w:t>
            </w:r>
          </w:p>
          <w:p w14:paraId="4FA3C73F" w14:textId="77777777" w:rsidR="00013D68" w:rsidRDefault="00013D68">
            <w:pPr>
              <w:pStyle w:val="TableParagraph"/>
              <w:spacing w:before="16"/>
              <w:ind w:left="0"/>
              <w:rPr>
                <w:b/>
              </w:rPr>
            </w:pPr>
          </w:p>
          <w:p w14:paraId="591FABE7" w14:textId="77777777" w:rsidR="00013D68" w:rsidRDefault="00000000">
            <w:pPr>
              <w:pStyle w:val="TableParagraph"/>
              <w:ind w:left="135" w:right="95"/>
              <w:jc w:val="both"/>
              <w:rPr>
                <w:b/>
              </w:rPr>
            </w:pPr>
            <w:r>
              <w:rPr>
                <w:b/>
                <w:u w:val="thick"/>
              </w:rPr>
              <w:t>Action:</w:t>
            </w:r>
            <w:r>
              <w:rPr>
                <w:b/>
                <w:spacing w:val="40"/>
                <w:u w:val="thick"/>
              </w:rPr>
              <w:t xml:space="preserve"> </w:t>
            </w:r>
            <w:r>
              <w:rPr>
                <w:b/>
                <w:u w:val="thick"/>
              </w:rPr>
              <w:t>6/150223: In terms of strategic deliverables, for next round of steering</w:t>
            </w:r>
            <w:r>
              <w:rPr>
                <w:b/>
              </w:rPr>
              <w:t xml:space="preserve"> </w:t>
            </w:r>
            <w:r>
              <w:rPr>
                <w:b/>
                <w:u w:val="thick"/>
              </w:rPr>
              <w:t xml:space="preserve">boards, each delivery board chair to assess whether the </w:t>
            </w:r>
            <w:proofErr w:type="gramStart"/>
            <w:r>
              <w:rPr>
                <w:b/>
                <w:u w:val="thick"/>
              </w:rPr>
              <w:t>12 month</w:t>
            </w:r>
            <w:proofErr w:type="gramEnd"/>
            <w:r>
              <w:rPr>
                <w:b/>
                <w:u w:val="thick"/>
              </w:rPr>
              <w:t xml:space="preserve"> deliverable</w:t>
            </w:r>
            <w:r>
              <w:rPr>
                <w:b/>
                <w:spacing w:val="40"/>
              </w:rPr>
              <w:t xml:space="preserve"> </w:t>
            </w:r>
            <w:r>
              <w:rPr>
                <w:b/>
                <w:u w:val="thick"/>
              </w:rPr>
              <w:t>has been met; if not, why not, and whether the deliverable should be extended,</w:t>
            </w:r>
            <w:r>
              <w:rPr>
                <w:b/>
              </w:rPr>
              <w:t xml:space="preserve"> </w:t>
            </w:r>
            <w:r>
              <w:rPr>
                <w:b/>
                <w:u w:val="thick"/>
              </w:rPr>
              <w:t>amended or set aside.</w:t>
            </w:r>
          </w:p>
        </w:tc>
      </w:tr>
      <w:tr w:rsidR="00013D68" w14:paraId="46378682" w14:textId="77777777" w:rsidTr="009A7A30">
        <w:trPr>
          <w:trHeight w:val="758"/>
        </w:trPr>
        <w:tc>
          <w:tcPr>
            <w:tcW w:w="930" w:type="dxa"/>
          </w:tcPr>
          <w:p w14:paraId="7A5BDD8C" w14:textId="77777777" w:rsidR="00013D68" w:rsidRDefault="00000000">
            <w:pPr>
              <w:pStyle w:val="TableParagraph"/>
            </w:pPr>
            <w:r>
              <w:rPr>
                <w:spacing w:val="-5"/>
              </w:rPr>
              <w:t>6.</w:t>
            </w:r>
          </w:p>
        </w:tc>
        <w:tc>
          <w:tcPr>
            <w:tcW w:w="9277" w:type="dxa"/>
          </w:tcPr>
          <w:p w14:paraId="314F3441" w14:textId="77777777" w:rsidR="00013D68" w:rsidRDefault="00000000">
            <w:pPr>
              <w:pStyle w:val="TableParagraph"/>
              <w:rPr>
                <w:b/>
              </w:rPr>
            </w:pPr>
            <w:r>
              <w:rPr>
                <w:b/>
              </w:rPr>
              <w:t>Use</w:t>
            </w:r>
            <w:r>
              <w:rPr>
                <w:b/>
                <w:spacing w:val="-5"/>
              </w:rPr>
              <w:t xml:space="preserve"> </w:t>
            </w:r>
            <w:r>
              <w:rPr>
                <w:b/>
              </w:rPr>
              <w:t>of</w:t>
            </w:r>
            <w:r>
              <w:rPr>
                <w:b/>
                <w:spacing w:val="-5"/>
              </w:rPr>
              <w:t xml:space="preserve"> </w:t>
            </w:r>
            <w:r>
              <w:rPr>
                <w:b/>
              </w:rPr>
              <w:t>Police</w:t>
            </w:r>
            <w:r>
              <w:rPr>
                <w:b/>
                <w:spacing w:val="-5"/>
              </w:rPr>
              <w:t xml:space="preserve"> </w:t>
            </w:r>
            <w:r>
              <w:rPr>
                <w:b/>
              </w:rPr>
              <w:t>Powers</w:t>
            </w:r>
            <w:r>
              <w:rPr>
                <w:b/>
                <w:spacing w:val="-5"/>
              </w:rPr>
              <w:t xml:space="preserve"> </w:t>
            </w:r>
            <w:r>
              <w:rPr>
                <w:b/>
              </w:rPr>
              <w:t>(Lee</w:t>
            </w:r>
            <w:r>
              <w:rPr>
                <w:b/>
                <w:spacing w:val="-5"/>
              </w:rPr>
              <w:t xml:space="preserve"> </w:t>
            </w:r>
            <w:r>
              <w:rPr>
                <w:b/>
                <w:spacing w:val="-2"/>
              </w:rPr>
              <w:t>Kemp)</w:t>
            </w:r>
          </w:p>
          <w:p w14:paraId="469466C6" w14:textId="77777777" w:rsidR="00013D68" w:rsidRDefault="00000000">
            <w:pPr>
              <w:pStyle w:val="TableParagraph"/>
            </w:pPr>
            <w:r>
              <w:t>Lee</w:t>
            </w:r>
            <w:r>
              <w:rPr>
                <w:spacing w:val="-5"/>
              </w:rPr>
              <w:t xml:space="preserve"> </w:t>
            </w:r>
            <w:r>
              <w:t>Kemp</w:t>
            </w:r>
            <w:r>
              <w:rPr>
                <w:spacing w:val="-5"/>
              </w:rPr>
              <w:t xml:space="preserve"> </w:t>
            </w:r>
            <w:r>
              <w:t>provided</w:t>
            </w:r>
            <w:r>
              <w:rPr>
                <w:spacing w:val="-5"/>
              </w:rPr>
              <w:t xml:space="preserve"> </w:t>
            </w:r>
            <w:r>
              <w:t>an</w:t>
            </w:r>
            <w:r>
              <w:rPr>
                <w:spacing w:val="-5"/>
              </w:rPr>
              <w:t xml:space="preserve"> </w:t>
            </w:r>
            <w:r>
              <w:rPr>
                <w:spacing w:val="-2"/>
              </w:rPr>
              <w:t>update;</w:t>
            </w:r>
          </w:p>
        </w:tc>
      </w:tr>
      <w:tr w:rsidR="00013D68" w14:paraId="4FEB7B4F" w14:textId="77777777" w:rsidTr="009A7A30">
        <w:trPr>
          <w:trHeight w:val="5060"/>
        </w:trPr>
        <w:tc>
          <w:tcPr>
            <w:tcW w:w="930" w:type="dxa"/>
          </w:tcPr>
          <w:p w14:paraId="5B2FF521" w14:textId="77777777" w:rsidR="00013D68" w:rsidRDefault="00013D68">
            <w:pPr>
              <w:pStyle w:val="TableParagraph"/>
              <w:ind w:left="0"/>
              <w:rPr>
                <w:rFonts w:ascii="Times New Roman"/>
                <w:sz w:val="20"/>
              </w:rPr>
            </w:pPr>
          </w:p>
        </w:tc>
        <w:tc>
          <w:tcPr>
            <w:tcW w:w="9277" w:type="dxa"/>
          </w:tcPr>
          <w:p w14:paraId="59DBCCE7" w14:textId="77777777" w:rsidR="00013D68" w:rsidRDefault="00000000">
            <w:pPr>
              <w:pStyle w:val="TableParagraph"/>
              <w:spacing w:before="1"/>
              <w:ind w:right="81"/>
            </w:pPr>
            <w:r>
              <w:t>Scrutiny</w:t>
            </w:r>
            <w:r>
              <w:rPr>
                <w:spacing w:val="-3"/>
              </w:rPr>
              <w:t xml:space="preserve"> </w:t>
            </w:r>
            <w:r>
              <w:t>panels</w:t>
            </w:r>
            <w:r>
              <w:rPr>
                <w:spacing w:val="-3"/>
              </w:rPr>
              <w:t xml:space="preserve"> </w:t>
            </w:r>
            <w:r>
              <w:t>have</w:t>
            </w:r>
            <w:r>
              <w:rPr>
                <w:spacing w:val="-4"/>
              </w:rPr>
              <w:t xml:space="preserve"> </w:t>
            </w:r>
            <w:r>
              <w:t>started</w:t>
            </w:r>
            <w:r>
              <w:rPr>
                <w:spacing w:val="-3"/>
              </w:rPr>
              <w:t xml:space="preserve"> </w:t>
            </w:r>
            <w:r>
              <w:t>up</w:t>
            </w:r>
            <w:r>
              <w:rPr>
                <w:spacing w:val="-3"/>
              </w:rPr>
              <w:t xml:space="preserve"> </w:t>
            </w:r>
            <w:r>
              <w:t>again.</w:t>
            </w:r>
            <w:r>
              <w:rPr>
                <w:spacing w:val="-3"/>
              </w:rPr>
              <w:t xml:space="preserve"> </w:t>
            </w:r>
            <w:r>
              <w:t>Faz</w:t>
            </w:r>
            <w:r>
              <w:rPr>
                <w:spacing w:val="-3"/>
              </w:rPr>
              <w:t xml:space="preserve"> </w:t>
            </w:r>
            <w:r>
              <w:t>Chishty</w:t>
            </w:r>
            <w:r>
              <w:rPr>
                <w:spacing w:val="-3"/>
              </w:rPr>
              <w:t xml:space="preserve"> </w:t>
            </w:r>
            <w:r>
              <w:t>has</w:t>
            </w:r>
            <w:r>
              <w:rPr>
                <w:spacing w:val="-3"/>
              </w:rPr>
              <w:t xml:space="preserve"> </w:t>
            </w:r>
            <w:r>
              <w:t>done</w:t>
            </w:r>
            <w:r>
              <w:rPr>
                <w:spacing w:val="-3"/>
              </w:rPr>
              <w:t xml:space="preserve"> </w:t>
            </w:r>
            <w:r>
              <w:t>a</w:t>
            </w:r>
            <w:r>
              <w:rPr>
                <w:spacing w:val="-3"/>
              </w:rPr>
              <w:t xml:space="preserve"> </w:t>
            </w:r>
            <w:r>
              <w:t>lot</w:t>
            </w:r>
            <w:r>
              <w:rPr>
                <w:spacing w:val="-3"/>
              </w:rPr>
              <w:t xml:space="preserve"> </w:t>
            </w:r>
            <w:r>
              <w:t>of</w:t>
            </w:r>
            <w:r>
              <w:rPr>
                <w:spacing w:val="-3"/>
              </w:rPr>
              <w:t xml:space="preserve"> </w:t>
            </w:r>
            <w:r>
              <w:t>work,</w:t>
            </w:r>
            <w:r>
              <w:rPr>
                <w:spacing w:val="-3"/>
              </w:rPr>
              <w:t xml:space="preserve"> </w:t>
            </w:r>
            <w:r>
              <w:t>on</w:t>
            </w:r>
            <w:r>
              <w:rPr>
                <w:spacing w:val="-3"/>
              </w:rPr>
              <w:t xml:space="preserve"> </w:t>
            </w:r>
            <w:r>
              <w:t>how</w:t>
            </w:r>
            <w:r>
              <w:rPr>
                <w:spacing w:val="-3"/>
              </w:rPr>
              <w:t xml:space="preserve"> </w:t>
            </w:r>
            <w:r>
              <w:t>we can further develop the membership within the board.</w:t>
            </w:r>
          </w:p>
          <w:p w14:paraId="6050928E" w14:textId="77777777" w:rsidR="00013D68" w:rsidRDefault="00000000">
            <w:pPr>
              <w:pStyle w:val="TableParagraph"/>
              <w:spacing w:before="252"/>
              <w:ind w:right="96"/>
              <w:jc w:val="both"/>
            </w:pPr>
            <w:r>
              <w:t>Processes for Stop and Search and Use of Force – internal scrutiny panels set up to help with body worn footage, of interaction from members of the pubic. Feedback is provided.</w:t>
            </w:r>
            <w:r>
              <w:rPr>
                <w:spacing w:val="40"/>
              </w:rPr>
              <w:t xml:space="preserve"> </w:t>
            </w:r>
            <w:r>
              <w:t>We have also seen an increase in the volume of audits completed.</w:t>
            </w:r>
          </w:p>
          <w:p w14:paraId="0E134D39" w14:textId="77777777" w:rsidR="00013D68" w:rsidRDefault="00013D68">
            <w:pPr>
              <w:pStyle w:val="TableParagraph"/>
              <w:ind w:left="0"/>
              <w:rPr>
                <w:b/>
              </w:rPr>
            </w:pPr>
          </w:p>
          <w:p w14:paraId="15862BF2" w14:textId="77777777" w:rsidR="00013D68" w:rsidRDefault="00000000">
            <w:pPr>
              <w:pStyle w:val="TableParagraph"/>
              <w:jc w:val="both"/>
            </w:pPr>
            <w:r>
              <w:t>Continued</w:t>
            </w:r>
            <w:r>
              <w:rPr>
                <w:spacing w:val="-6"/>
              </w:rPr>
              <w:t xml:space="preserve"> </w:t>
            </w:r>
            <w:r>
              <w:t>work</w:t>
            </w:r>
            <w:r>
              <w:rPr>
                <w:spacing w:val="-5"/>
              </w:rPr>
              <w:t xml:space="preserve"> </w:t>
            </w:r>
            <w:r>
              <w:t>with</w:t>
            </w:r>
            <w:r>
              <w:rPr>
                <w:spacing w:val="-5"/>
              </w:rPr>
              <w:t xml:space="preserve"> </w:t>
            </w:r>
            <w:r>
              <w:t>the</w:t>
            </w:r>
            <w:r>
              <w:rPr>
                <w:spacing w:val="-6"/>
              </w:rPr>
              <w:t xml:space="preserve"> </w:t>
            </w:r>
            <w:r>
              <w:t>APP</w:t>
            </w:r>
            <w:r>
              <w:rPr>
                <w:spacing w:val="-5"/>
              </w:rPr>
              <w:t xml:space="preserve"> </w:t>
            </w:r>
            <w:r>
              <w:t>around</w:t>
            </w:r>
            <w:r>
              <w:rPr>
                <w:spacing w:val="-4"/>
              </w:rPr>
              <w:t xml:space="preserve"> </w:t>
            </w:r>
            <w:proofErr w:type="gramStart"/>
            <w:r>
              <w:t>stop</w:t>
            </w:r>
            <w:proofErr w:type="gramEnd"/>
            <w:r>
              <w:rPr>
                <w:spacing w:val="-6"/>
              </w:rPr>
              <w:t xml:space="preserve"> </w:t>
            </w:r>
            <w:r>
              <w:t>only</w:t>
            </w:r>
            <w:r>
              <w:rPr>
                <w:spacing w:val="-6"/>
              </w:rPr>
              <w:t xml:space="preserve"> </w:t>
            </w:r>
            <w:r>
              <w:rPr>
                <w:spacing w:val="-2"/>
              </w:rPr>
              <w:t>vehicles.</w:t>
            </w:r>
          </w:p>
          <w:p w14:paraId="5750AB25" w14:textId="77777777" w:rsidR="00013D68" w:rsidRDefault="00013D68">
            <w:pPr>
              <w:pStyle w:val="TableParagraph"/>
              <w:ind w:left="0"/>
              <w:rPr>
                <w:b/>
              </w:rPr>
            </w:pPr>
          </w:p>
          <w:p w14:paraId="4CC2882D" w14:textId="77777777" w:rsidR="00013D68" w:rsidRDefault="00000000">
            <w:pPr>
              <w:pStyle w:val="TableParagraph"/>
              <w:ind w:right="97"/>
              <w:jc w:val="both"/>
            </w:pPr>
            <w:r>
              <w:t xml:space="preserve">Disproportionately and the analysis of the data – census data has changed the disproportionately. This piece of work is being done by Faz Chishty and will be presented at the </w:t>
            </w:r>
            <w:proofErr w:type="spellStart"/>
            <w:r>
              <w:t>UoPP</w:t>
            </w:r>
            <w:proofErr w:type="spellEnd"/>
            <w:r>
              <w:t xml:space="preserve"> board.</w:t>
            </w:r>
          </w:p>
          <w:p w14:paraId="5DEF091A" w14:textId="77777777" w:rsidR="00013D68" w:rsidRDefault="00013D68">
            <w:pPr>
              <w:pStyle w:val="TableParagraph"/>
              <w:ind w:left="0"/>
              <w:rPr>
                <w:b/>
              </w:rPr>
            </w:pPr>
          </w:p>
          <w:p w14:paraId="363D13B8" w14:textId="77777777" w:rsidR="00013D68" w:rsidRDefault="00000000">
            <w:pPr>
              <w:pStyle w:val="TableParagraph"/>
              <w:ind w:right="97"/>
              <w:jc w:val="both"/>
              <w:rPr>
                <w:b/>
              </w:rPr>
            </w:pPr>
            <w:r>
              <w:rPr>
                <w:b/>
                <w:u w:val="thick"/>
              </w:rPr>
              <w:t>Action: 7/150223: Ben Smith to circulate the data census review by NPCC/HO to</w:t>
            </w:r>
            <w:r>
              <w:rPr>
                <w:b/>
              </w:rPr>
              <w:t xml:space="preserve"> </w:t>
            </w:r>
            <w:r>
              <w:rPr>
                <w:b/>
                <w:spacing w:val="-2"/>
                <w:u w:val="thick"/>
              </w:rPr>
              <w:t>group.</w:t>
            </w:r>
          </w:p>
          <w:p w14:paraId="602A5B8C" w14:textId="77777777" w:rsidR="00013D68" w:rsidRDefault="00013D68">
            <w:pPr>
              <w:pStyle w:val="TableParagraph"/>
              <w:ind w:left="0"/>
              <w:rPr>
                <w:b/>
              </w:rPr>
            </w:pPr>
          </w:p>
          <w:p w14:paraId="540704AA" w14:textId="77777777" w:rsidR="00013D68" w:rsidRDefault="00000000">
            <w:pPr>
              <w:pStyle w:val="TableParagraph"/>
              <w:spacing w:before="1"/>
              <w:ind w:right="95"/>
              <w:jc w:val="both"/>
            </w:pPr>
            <w:r>
              <w:t>Lee Kemp mentioned the body worn video for plain clothes officers, particularly proactive officers.</w:t>
            </w:r>
            <w:r>
              <w:rPr>
                <w:spacing w:val="80"/>
              </w:rPr>
              <w:t xml:space="preserve"> </w:t>
            </w:r>
            <w:r>
              <w:t>The gap within the legitimacy, which is captured within the AFIs, is the</w:t>
            </w:r>
            <w:r>
              <w:rPr>
                <w:spacing w:val="11"/>
              </w:rPr>
              <w:t xml:space="preserve"> </w:t>
            </w:r>
            <w:r>
              <w:t>stop</w:t>
            </w:r>
            <w:r>
              <w:rPr>
                <w:spacing w:val="12"/>
              </w:rPr>
              <w:t xml:space="preserve"> </w:t>
            </w:r>
            <w:r>
              <w:t>and</w:t>
            </w:r>
            <w:r>
              <w:rPr>
                <w:spacing w:val="11"/>
              </w:rPr>
              <w:t xml:space="preserve"> </w:t>
            </w:r>
            <w:r>
              <w:t>search</w:t>
            </w:r>
            <w:r>
              <w:rPr>
                <w:spacing w:val="12"/>
              </w:rPr>
              <w:t xml:space="preserve"> </w:t>
            </w:r>
            <w:r>
              <w:t>and</w:t>
            </w:r>
            <w:r>
              <w:rPr>
                <w:spacing w:val="11"/>
              </w:rPr>
              <w:t xml:space="preserve"> </w:t>
            </w:r>
            <w:r>
              <w:t>use</w:t>
            </w:r>
            <w:r>
              <w:rPr>
                <w:spacing w:val="12"/>
              </w:rPr>
              <w:t xml:space="preserve"> </w:t>
            </w:r>
            <w:r>
              <w:t>of</w:t>
            </w:r>
            <w:r>
              <w:rPr>
                <w:spacing w:val="11"/>
              </w:rPr>
              <w:t xml:space="preserve"> </w:t>
            </w:r>
            <w:r>
              <w:t>force</w:t>
            </w:r>
            <w:r>
              <w:rPr>
                <w:spacing w:val="12"/>
              </w:rPr>
              <w:t xml:space="preserve"> </w:t>
            </w:r>
            <w:r>
              <w:t>for</w:t>
            </w:r>
            <w:r>
              <w:rPr>
                <w:spacing w:val="11"/>
              </w:rPr>
              <w:t xml:space="preserve"> </w:t>
            </w:r>
            <w:r>
              <w:t>non-uniformed</w:t>
            </w:r>
            <w:r>
              <w:rPr>
                <w:spacing w:val="12"/>
              </w:rPr>
              <w:t xml:space="preserve"> </w:t>
            </w:r>
            <w:r>
              <w:t>officers,</w:t>
            </w:r>
            <w:r>
              <w:rPr>
                <w:spacing w:val="11"/>
              </w:rPr>
              <w:t xml:space="preserve"> </w:t>
            </w:r>
            <w:r>
              <w:t>the</w:t>
            </w:r>
            <w:r>
              <w:rPr>
                <w:spacing w:val="12"/>
              </w:rPr>
              <w:t xml:space="preserve"> </w:t>
            </w:r>
            <w:r>
              <w:t>equipment</w:t>
            </w:r>
            <w:r>
              <w:rPr>
                <w:spacing w:val="11"/>
              </w:rPr>
              <w:t xml:space="preserve"> </w:t>
            </w:r>
            <w:r>
              <w:t>is</w:t>
            </w:r>
            <w:r>
              <w:rPr>
                <w:spacing w:val="12"/>
              </w:rPr>
              <w:t xml:space="preserve"> </w:t>
            </w:r>
            <w:r>
              <w:rPr>
                <w:spacing w:val="-5"/>
              </w:rPr>
              <w:t>now</w:t>
            </w:r>
          </w:p>
          <w:p w14:paraId="2C4AE2CC" w14:textId="77777777" w:rsidR="00013D68" w:rsidRDefault="00000000">
            <w:pPr>
              <w:pStyle w:val="TableParagraph"/>
              <w:spacing w:line="232" w:lineRule="exact"/>
              <w:jc w:val="both"/>
            </w:pPr>
            <w:r>
              <w:t>available</w:t>
            </w:r>
            <w:r>
              <w:rPr>
                <w:spacing w:val="12"/>
              </w:rPr>
              <w:t xml:space="preserve"> </w:t>
            </w:r>
            <w:r>
              <w:t>and</w:t>
            </w:r>
            <w:r>
              <w:rPr>
                <w:spacing w:val="13"/>
              </w:rPr>
              <w:t xml:space="preserve"> </w:t>
            </w:r>
            <w:r>
              <w:t>now</w:t>
            </w:r>
            <w:r>
              <w:rPr>
                <w:spacing w:val="13"/>
              </w:rPr>
              <w:t xml:space="preserve"> </w:t>
            </w:r>
            <w:r>
              <w:t>ready</w:t>
            </w:r>
            <w:r>
              <w:rPr>
                <w:spacing w:val="13"/>
              </w:rPr>
              <w:t xml:space="preserve"> </w:t>
            </w:r>
            <w:r>
              <w:t>to</w:t>
            </w:r>
            <w:r>
              <w:rPr>
                <w:spacing w:val="13"/>
              </w:rPr>
              <w:t xml:space="preserve"> </w:t>
            </w:r>
            <w:r>
              <w:t>go.</w:t>
            </w:r>
            <w:r>
              <w:rPr>
                <w:spacing w:val="12"/>
              </w:rPr>
              <w:t xml:space="preserve"> </w:t>
            </w:r>
            <w:r>
              <w:t>Once</w:t>
            </w:r>
            <w:r>
              <w:rPr>
                <w:spacing w:val="13"/>
              </w:rPr>
              <w:t xml:space="preserve"> </w:t>
            </w:r>
            <w:r>
              <w:t>established,</w:t>
            </w:r>
            <w:r>
              <w:rPr>
                <w:spacing w:val="13"/>
              </w:rPr>
              <w:t xml:space="preserve"> </w:t>
            </w:r>
            <w:r>
              <w:t>the</w:t>
            </w:r>
            <w:r>
              <w:rPr>
                <w:spacing w:val="13"/>
              </w:rPr>
              <w:t xml:space="preserve"> </w:t>
            </w:r>
            <w:r>
              <w:t>need</w:t>
            </w:r>
            <w:r>
              <w:rPr>
                <w:spacing w:val="13"/>
              </w:rPr>
              <w:t xml:space="preserve"> </w:t>
            </w:r>
            <w:r>
              <w:t>to</w:t>
            </w:r>
            <w:r>
              <w:rPr>
                <w:spacing w:val="13"/>
              </w:rPr>
              <w:t xml:space="preserve"> </w:t>
            </w:r>
            <w:r>
              <w:t>assess</w:t>
            </w:r>
            <w:r>
              <w:rPr>
                <w:spacing w:val="12"/>
              </w:rPr>
              <w:t xml:space="preserve"> </w:t>
            </w:r>
            <w:r>
              <w:t>how</w:t>
            </w:r>
            <w:r>
              <w:rPr>
                <w:spacing w:val="13"/>
              </w:rPr>
              <w:t xml:space="preserve"> </w:t>
            </w:r>
            <w:r>
              <w:t>officers</w:t>
            </w:r>
            <w:r>
              <w:rPr>
                <w:spacing w:val="13"/>
              </w:rPr>
              <w:t xml:space="preserve"> </w:t>
            </w:r>
            <w:r>
              <w:rPr>
                <w:spacing w:val="-4"/>
              </w:rPr>
              <w:t>will</w:t>
            </w:r>
          </w:p>
        </w:tc>
      </w:tr>
    </w:tbl>
    <w:p w14:paraId="17E65F51" w14:textId="77777777" w:rsidR="00013D68" w:rsidRDefault="00013D68">
      <w:pPr>
        <w:spacing w:line="232" w:lineRule="exact"/>
        <w:jc w:val="both"/>
        <w:sectPr w:rsidR="00013D68">
          <w:type w:val="continuous"/>
          <w:pgSz w:w="11910" w:h="16840"/>
          <w:pgMar w:top="1420" w:right="1120" w:bottom="780" w:left="1220" w:header="717" w:footer="590" w:gutter="0"/>
          <w:cols w:space="720"/>
        </w:sectPr>
      </w:pPr>
    </w:p>
    <w:tbl>
      <w:tblPr>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0"/>
        <w:gridCol w:w="9277"/>
      </w:tblGrid>
      <w:tr w:rsidR="00013D68" w14:paraId="7FBAD252" w14:textId="77777777" w:rsidTr="009A7A30">
        <w:trPr>
          <w:trHeight w:val="13598"/>
        </w:trPr>
        <w:tc>
          <w:tcPr>
            <w:tcW w:w="930" w:type="dxa"/>
          </w:tcPr>
          <w:p w14:paraId="7BE36330" w14:textId="77777777" w:rsidR="00013D68" w:rsidRDefault="00013D68">
            <w:pPr>
              <w:pStyle w:val="TableParagraph"/>
              <w:ind w:left="0"/>
              <w:rPr>
                <w:rFonts w:ascii="Times New Roman"/>
                <w:sz w:val="20"/>
              </w:rPr>
            </w:pPr>
          </w:p>
        </w:tc>
        <w:tc>
          <w:tcPr>
            <w:tcW w:w="9277" w:type="dxa"/>
          </w:tcPr>
          <w:p w14:paraId="5D61348D" w14:textId="77777777" w:rsidR="00013D68" w:rsidRDefault="00000000">
            <w:pPr>
              <w:pStyle w:val="TableParagraph"/>
              <w:jc w:val="both"/>
            </w:pPr>
            <w:r>
              <w:t>carry</w:t>
            </w:r>
            <w:r>
              <w:rPr>
                <w:spacing w:val="-5"/>
              </w:rPr>
              <w:t xml:space="preserve"> </w:t>
            </w:r>
            <w:r>
              <w:t>those</w:t>
            </w:r>
            <w:r>
              <w:rPr>
                <w:spacing w:val="-6"/>
              </w:rPr>
              <w:t xml:space="preserve"> </w:t>
            </w:r>
            <w:r>
              <w:t>cameras,</w:t>
            </w:r>
            <w:r>
              <w:rPr>
                <w:spacing w:val="-5"/>
              </w:rPr>
              <w:t xml:space="preserve"> </w:t>
            </w:r>
            <w:r>
              <w:t>this</w:t>
            </w:r>
            <w:r>
              <w:rPr>
                <w:spacing w:val="-5"/>
              </w:rPr>
              <w:t xml:space="preserve"> </w:t>
            </w:r>
            <w:r>
              <w:t>will</w:t>
            </w:r>
            <w:r>
              <w:rPr>
                <w:spacing w:val="-5"/>
              </w:rPr>
              <w:t xml:space="preserve"> </w:t>
            </w:r>
            <w:r>
              <w:t>then</w:t>
            </w:r>
            <w:r>
              <w:rPr>
                <w:spacing w:val="-5"/>
              </w:rPr>
              <w:t xml:space="preserve"> </w:t>
            </w:r>
            <w:r>
              <w:t>be</w:t>
            </w:r>
            <w:r>
              <w:rPr>
                <w:spacing w:val="-5"/>
              </w:rPr>
              <w:t xml:space="preserve"> </w:t>
            </w:r>
            <w:r>
              <w:t>rolled</w:t>
            </w:r>
            <w:r>
              <w:rPr>
                <w:spacing w:val="-5"/>
              </w:rPr>
              <w:t xml:space="preserve"> </w:t>
            </w:r>
            <w:r>
              <w:rPr>
                <w:spacing w:val="-4"/>
              </w:rPr>
              <w:t>out.</w:t>
            </w:r>
          </w:p>
          <w:p w14:paraId="7529F8D6" w14:textId="77777777" w:rsidR="00013D68" w:rsidRDefault="00013D68">
            <w:pPr>
              <w:pStyle w:val="TableParagraph"/>
              <w:ind w:left="0"/>
              <w:rPr>
                <w:b/>
              </w:rPr>
            </w:pPr>
          </w:p>
          <w:p w14:paraId="663C0DFF" w14:textId="77777777" w:rsidR="00013D68" w:rsidRDefault="00000000">
            <w:pPr>
              <w:pStyle w:val="TableParagraph"/>
              <w:jc w:val="both"/>
            </w:pPr>
            <w:r>
              <w:t>External</w:t>
            </w:r>
            <w:r>
              <w:rPr>
                <w:spacing w:val="-5"/>
              </w:rPr>
              <w:t xml:space="preserve"> </w:t>
            </w:r>
            <w:r>
              <w:t>scrutiny</w:t>
            </w:r>
            <w:r>
              <w:rPr>
                <w:spacing w:val="-5"/>
              </w:rPr>
              <w:t xml:space="preserve"> </w:t>
            </w:r>
            <w:r>
              <w:t>processes</w:t>
            </w:r>
            <w:r>
              <w:rPr>
                <w:spacing w:val="-4"/>
              </w:rPr>
              <w:t xml:space="preserve"> </w:t>
            </w:r>
            <w:r>
              <w:t>–</w:t>
            </w:r>
            <w:r>
              <w:rPr>
                <w:spacing w:val="-5"/>
              </w:rPr>
              <w:t xml:space="preserve"> </w:t>
            </w:r>
            <w:r>
              <w:t>we</w:t>
            </w:r>
            <w:r>
              <w:rPr>
                <w:spacing w:val="-5"/>
              </w:rPr>
              <w:t xml:space="preserve"> </w:t>
            </w:r>
            <w:r>
              <w:t>are</w:t>
            </w:r>
            <w:r>
              <w:rPr>
                <w:spacing w:val="-4"/>
              </w:rPr>
              <w:t xml:space="preserve"> </w:t>
            </w:r>
            <w:r>
              <w:t>not</w:t>
            </w:r>
            <w:r>
              <w:rPr>
                <w:spacing w:val="-5"/>
              </w:rPr>
              <w:t xml:space="preserve"> </w:t>
            </w:r>
            <w:r>
              <w:t>in</w:t>
            </w:r>
            <w:r>
              <w:rPr>
                <w:spacing w:val="-5"/>
              </w:rPr>
              <w:t xml:space="preserve"> </w:t>
            </w:r>
            <w:r>
              <w:t>a</w:t>
            </w:r>
            <w:r>
              <w:rPr>
                <w:spacing w:val="-4"/>
              </w:rPr>
              <w:t xml:space="preserve"> </w:t>
            </w:r>
            <w:r>
              <w:t>position</w:t>
            </w:r>
            <w:r>
              <w:rPr>
                <w:spacing w:val="-5"/>
              </w:rPr>
              <w:t xml:space="preserve"> </w:t>
            </w:r>
            <w:r>
              <w:t>for</w:t>
            </w:r>
            <w:r>
              <w:rPr>
                <w:spacing w:val="-5"/>
              </w:rPr>
              <w:t xml:space="preserve"> </w:t>
            </w:r>
            <w:r>
              <w:t>this</w:t>
            </w:r>
            <w:r>
              <w:rPr>
                <w:spacing w:val="-4"/>
              </w:rPr>
              <w:t xml:space="preserve"> </w:t>
            </w:r>
            <w:r>
              <w:t>to</w:t>
            </w:r>
            <w:r>
              <w:rPr>
                <w:spacing w:val="-5"/>
              </w:rPr>
              <w:t xml:space="preserve"> </w:t>
            </w:r>
            <w:r>
              <w:t>be</w:t>
            </w:r>
            <w:r>
              <w:rPr>
                <w:spacing w:val="-5"/>
              </w:rPr>
              <w:t xml:space="preserve"> </w:t>
            </w:r>
            <w:r>
              <w:t>signed</w:t>
            </w:r>
            <w:r>
              <w:rPr>
                <w:spacing w:val="-4"/>
              </w:rPr>
              <w:t xml:space="preserve"> </w:t>
            </w:r>
            <w:r>
              <w:t>off</w:t>
            </w:r>
            <w:r>
              <w:rPr>
                <w:spacing w:val="-5"/>
              </w:rPr>
              <w:t xml:space="preserve"> </w:t>
            </w:r>
            <w:r>
              <w:rPr>
                <w:spacing w:val="-4"/>
              </w:rPr>
              <w:t>yet.</w:t>
            </w:r>
          </w:p>
          <w:p w14:paraId="28F1CAFA" w14:textId="77777777" w:rsidR="00013D68" w:rsidRDefault="00000000">
            <w:pPr>
              <w:pStyle w:val="TableParagraph"/>
              <w:spacing w:before="252"/>
              <w:ind w:right="96"/>
              <w:jc w:val="both"/>
            </w:pPr>
            <w:r>
              <w:t xml:space="preserve">Internal scrutiny process – Ben asked if this was embedded and working well? Lee said there are some issues with technology but now resolved and the data is ready for view at the next </w:t>
            </w:r>
            <w:proofErr w:type="spellStart"/>
            <w:r>
              <w:t>UoPP</w:t>
            </w:r>
            <w:proofErr w:type="spellEnd"/>
            <w:r>
              <w:t xml:space="preserve"> board. Once the auditing is </w:t>
            </w:r>
            <w:proofErr w:type="gramStart"/>
            <w:r>
              <w:t>complete</w:t>
            </w:r>
            <w:proofErr w:type="gramEnd"/>
            <w:r>
              <w:t xml:space="preserve"> we will then be in a position to get this signed off. Going forward, the three geographical Chief Inspectors will own this and take it forward.</w:t>
            </w:r>
            <w:r>
              <w:rPr>
                <w:spacing w:val="40"/>
              </w:rPr>
              <w:t xml:space="preserve"> </w:t>
            </w:r>
            <w:r>
              <w:t>Ben said the key will be to maintain this progress for HMIC going forward and to have the broad consistency in those areas.</w:t>
            </w:r>
          </w:p>
          <w:p w14:paraId="5F049C67" w14:textId="77777777" w:rsidR="00013D68" w:rsidRDefault="00000000">
            <w:pPr>
              <w:pStyle w:val="TableParagraph"/>
              <w:ind w:right="95"/>
              <w:jc w:val="both"/>
            </w:pPr>
            <w:r>
              <w:t>Performance data – numbers are down for Stop and Search, contributed to pressures on Local Policing. With the increase in resources with SNT, this will now start to drive this data.</w:t>
            </w:r>
          </w:p>
          <w:p w14:paraId="4EF1157A" w14:textId="77777777" w:rsidR="00013D68" w:rsidRDefault="00013D68">
            <w:pPr>
              <w:pStyle w:val="TableParagraph"/>
              <w:spacing w:before="1"/>
              <w:ind w:left="0"/>
              <w:rPr>
                <w:b/>
              </w:rPr>
            </w:pPr>
          </w:p>
          <w:p w14:paraId="11D1BF0B" w14:textId="77777777" w:rsidR="00013D68" w:rsidRDefault="00000000">
            <w:pPr>
              <w:pStyle w:val="TableParagraph"/>
              <w:spacing w:line="252" w:lineRule="exact"/>
              <w:jc w:val="both"/>
            </w:pPr>
            <w:r>
              <w:t>Pillar</w:t>
            </w:r>
            <w:r>
              <w:rPr>
                <w:spacing w:val="-4"/>
              </w:rPr>
              <w:t xml:space="preserve"> </w:t>
            </w:r>
            <w:r>
              <w:t>3</w:t>
            </w:r>
            <w:r>
              <w:rPr>
                <w:spacing w:val="55"/>
              </w:rPr>
              <w:t xml:space="preserve"> </w:t>
            </w:r>
            <w:r>
              <w:t>–</w:t>
            </w:r>
            <w:r>
              <w:rPr>
                <w:spacing w:val="-3"/>
              </w:rPr>
              <w:t xml:space="preserve"> </w:t>
            </w:r>
            <w:r>
              <w:t>Emma</w:t>
            </w:r>
            <w:r>
              <w:rPr>
                <w:spacing w:val="-2"/>
              </w:rPr>
              <w:t xml:space="preserve"> Bastone</w:t>
            </w:r>
          </w:p>
          <w:p w14:paraId="369AB4AE" w14:textId="77777777" w:rsidR="00013D68" w:rsidRDefault="00000000">
            <w:pPr>
              <w:pStyle w:val="TableParagraph"/>
              <w:ind w:right="96"/>
              <w:jc w:val="both"/>
            </w:pPr>
            <w:r>
              <w:t>More work to do on Black communities and how we engage with the public.</w:t>
            </w:r>
            <w:r>
              <w:rPr>
                <w:spacing w:val="40"/>
              </w:rPr>
              <w:t xml:space="preserve"> </w:t>
            </w:r>
            <w:r>
              <w:t>SNTs and PCSOs will be key to map where those communities are. Focus on how we can recruit more of the black communities into our IAGs, as the representation currently low. Further event is planned 31</w:t>
            </w:r>
            <w:proofErr w:type="spellStart"/>
            <w:r>
              <w:rPr>
                <w:position w:val="7"/>
                <w:sz w:val="14"/>
              </w:rPr>
              <w:t>st</w:t>
            </w:r>
            <w:proofErr w:type="spellEnd"/>
            <w:r>
              <w:rPr>
                <w:spacing w:val="40"/>
                <w:position w:val="7"/>
                <w:sz w:val="14"/>
              </w:rPr>
              <w:t xml:space="preserve"> </w:t>
            </w:r>
            <w:r>
              <w:t>March 2023.</w:t>
            </w:r>
          </w:p>
          <w:p w14:paraId="68124D14" w14:textId="77777777" w:rsidR="00013D68" w:rsidRDefault="00000000">
            <w:pPr>
              <w:pStyle w:val="TableParagraph"/>
              <w:spacing w:before="253"/>
            </w:pPr>
            <w:r>
              <w:t>Pillar</w:t>
            </w:r>
            <w:r>
              <w:rPr>
                <w:spacing w:val="-4"/>
              </w:rPr>
              <w:t xml:space="preserve"> </w:t>
            </w:r>
            <w:r>
              <w:t>4</w:t>
            </w:r>
            <w:r>
              <w:rPr>
                <w:spacing w:val="-4"/>
              </w:rPr>
              <w:t xml:space="preserve"> </w:t>
            </w:r>
            <w:r>
              <w:t>–</w:t>
            </w:r>
            <w:r>
              <w:rPr>
                <w:spacing w:val="-4"/>
              </w:rPr>
              <w:t xml:space="preserve"> </w:t>
            </w:r>
            <w:r>
              <w:t>Emma</w:t>
            </w:r>
            <w:r>
              <w:rPr>
                <w:spacing w:val="-3"/>
              </w:rPr>
              <w:t xml:space="preserve"> </w:t>
            </w:r>
            <w:r>
              <w:rPr>
                <w:spacing w:val="-2"/>
              </w:rPr>
              <w:t>Bastone</w:t>
            </w:r>
          </w:p>
          <w:p w14:paraId="2123D840" w14:textId="77777777" w:rsidR="00013D68" w:rsidRDefault="00000000">
            <w:pPr>
              <w:pStyle w:val="TableParagraph"/>
            </w:pPr>
            <w:r>
              <w:t>How</w:t>
            </w:r>
            <w:r>
              <w:rPr>
                <w:spacing w:val="-6"/>
              </w:rPr>
              <w:t xml:space="preserve"> </w:t>
            </w:r>
            <w:r>
              <w:t>we</w:t>
            </w:r>
            <w:r>
              <w:rPr>
                <w:spacing w:val="-5"/>
              </w:rPr>
              <w:t xml:space="preserve"> </w:t>
            </w:r>
            <w:r>
              <w:t>support</w:t>
            </w:r>
            <w:r>
              <w:rPr>
                <w:spacing w:val="-5"/>
              </w:rPr>
              <w:t xml:space="preserve"> </w:t>
            </w:r>
            <w:r>
              <w:t>victims</w:t>
            </w:r>
            <w:r>
              <w:rPr>
                <w:spacing w:val="-5"/>
              </w:rPr>
              <w:t xml:space="preserve"> </w:t>
            </w:r>
            <w:r>
              <w:t>in</w:t>
            </w:r>
            <w:r>
              <w:rPr>
                <w:spacing w:val="-5"/>
              </w:rPr>
              <w:t xml:space="preserve"> </w:t>
            </w:r>
            <w:r>
              <w:t>crime</w:t>
            </w:r>
            <w:r>
              <w:rPr>
                <w:spacing w:val="-5"/>
              </w:rPr>
              <w:t xml:space="preserve"> </w:t>
            </w:r>
            <w:r>
              <w:t>and</w:t>
            </w:r>
            <w:r>
              <w:rPr>
                <w:spacing w:val="-6"/>
              </w:rPr>
              <w:t xml:space="preserve"> </w:t>
            </w:r>
            <w:r>
              <w:t>vulnerable</w:t>
            </w:r>
            <w:r>
              <w:rPr>
                <w:spacing w:val="-5"/>
              </w:rPr>
              <w:t xml:space="preserve"> </w:t>
            </w:r>
            <w:r>
              <w:rPr>
                <w:spacing w:val="-2"/>
              </w:rPr>
              <w:t>groups.</w:t>
            </w:r>
          </w:p>
          <w:p w14:paraId="772BDCDF" w14:textId="77777777" w:rsidR="00013D68" w:rsidRDefault="00000000">
            <w:pPr>
              <w:pStyle w:val="TableParagraph"/>
            </w:pPr>
            <w:r>
              <w:t>We have low numbers of Black victims of crime. Emma will work with Andy and Gill to</w:t>
            </w:r>
            <w:r>
              <w:rPr>
                <w:spacing w:val="40"/>
              </w:rPr>
              <w:t xml:space="preserve"> </w:t>
            </w:r>
            <w:r>
              <w:t>look at how a black victims journey looks like and what we can do to progress this</w:t>
            </w:r>
          </w:p>
          <w:p w14:paraId="68C55E1B" w14:textId="77777777" w:rsidR="00013D68" w:rsidRDefault="00013D68">
            <w:pPr>
              <w:pStyle w:val="TableParagraph"/>
              <w:spacing w:before="1"/>
              <w:ind w:left="0"/>
              <w:rPr>
                <w:b/>
              </w:rPr>
            </w:pPr>
          </w:p>
          <w:p w14:paraId="76B81ED4" w14:textId="77777777" w:rsidR="00013D68" w:rsidRDefault="00000000">
            <w:pPr>
              <w:pStyle w:val="TableParagraph"/>
            </w:pPr>
            <w:r>
              <w:t>Ben Smith thanked all for the work so far.</w:t>
            </w:r>
            <w:r>
              <w:rPr>
                <w:spacing w:val="40"/>
              </w:rPr>
              <w:t xml:space="preserve"> </w:t>
            </w:r>
            <w:r>
              <w:t>Ben Smith asked that all the</w:t>
            </w:r>
            <w:r>
              <w:rPr>
                <w:spacing w:val="-1"/>
              </w:rPr>
              <w:t xml:space="preserve"> </w:t>
            </w:r>
            <w:r>
              <w:t>Delivery Boards have</w:t>
            </w:r>
            <w:r>
              <w:rPr>
                <w:spacing w:val="-6"/>
              </w:rPr>
              <w:t xml:space="preserve"> </w:t>
            </w:r>
            <w:r>
              <w:t>an</w:t>
            </w:r>
            <w:r>
              <w:rPr>
                <w:spacing w:val="-5"/>
              </w:rPr>
              <w:t xml:space="preserve"> </w:t>
            </w:r>
            <w:r>
              <w:t>agenda</w:t>
            </w:r>
            <w:r>
              <w:rPr>
                <w:spacing w:val="-6"/>
              </w:rPr>
              <w:t xml:space="preserve"> </w:t>
            </w:r>
            <w:r>
              <w:t>item</w:t>
            </w:r>
            <w:r>
              <w:rPr>
                <w:spacing w:val="-5"/>
              </w:rPr>
              <w:t xml:space="preserve"> </w:t>
            </w:r>
            <w:r>
              <w:t>at</w:t>
            </w:r>
            <w:r>
              <w:rPr>
                <w:spacing w:val="-6"/>
              </w:rPr>
              <w:t xml:space="preserve"> </w:t>
            </w:r>
            <w:r>
              <w:t>their</w:t>
            </w:r>
            <w:r>
              <w:rPr>
                <w:spacing w:val="-5"/>
              </w:rPr>
              <w:t xml:space="preserve"> </w:t>
            </w:r>
            <w:r>
              <w:t>tactical</w:t>
            </w:r>
            <w:r>
              <w:rPr>
                <w:spacing w:val="-7"/>
              </w:rPr>
              <w:t xml:space="preserve"> </w:t>
            </w:r>
            <w:r>
              <w:t>boards</w:t>
            </w:r>
            <w:r>
              <w:rPr>
                <w:spacing w:val="-5"/>
              </w:rPr>
              <w:t xml:space="preserve"> </w:t>
            </w:r>
            <w:r>
              <w:t>which</w:t>
            </w:r>
            <w:r>
              <w:rPr>
                <w:spacing w:val="-5"/>
              </w:rPr>
              <w:t xml:space="preserve"> </w:t>
            </w:r>
            <w:r>
              <w:t>includes</w:t>
            </w:r>
            <w:r>
              <w:rPr>
                <w:spacing w:val="-6"/>
              </w:rPr>
              <w:t xml:space="preserve"> </w:t>
            </w:r>
            <w:r>
              <w:t>the</w:t>
            </w:r>
            <w:r>
              <w:rPr>
                <w:spacing w:val="-5"/>
              </w:rPr>
              <w:t xml:space="preserve"> </w:t>
            </w:r>
            <w:r>
              <w:t>Police</w:t>
            </w:r>
            <w:r>
              <w:rPr>
                <w:spacing w:val="-6"/>
              </w:rPr>
              <w:t xml:space="preserve"> </w:t>
            </w:r>
            <w:r>
              <w:t>Race</w:t>
            </w:r>
            <w:r>
              <w:rPr>
                <w:spacing w:val="-5"/>
              </w:rPr>
              <w:t xml:space="preserve"> </w:t>
            </w:r>
            <w:r>
              <w:t>action</w:t>
            </w:r>
            <w:r>
              <w:rPr>
                <w:spacing w:val="-6"/>
              </w:rPr>
              <w:t xml:space="preserve"> </w:t>
            </w:r>
            <w:r>
              <w:rPr>
                <w:spacing w:val="-2"/>
              </w:rPr>
              <w:t>plan.</w:t>
            </w:r>
          </w:p>
          <w:p w14:paraId="10838FDF" w14:textId="77777777" w:rsidR="00013D68" w:rsidRDefault="00000000">
            <w:pPr>
              <w:pStyle w:val="TableParagraph"/>
              <w:spacing w:before="252"/>
              <w:ind w:right="95"/>
              <w:jc w:val="both"/>
            </w:pPr>
            <w:r>
              <w:t>Junaid asked around the levels of confidence.</w:t>
            </w:r>
            <w:r>
              <w:rPr>
                <w:spacing w:val="40"/>
              </w:rPr>
              <w:t xml:space="preserve"> </w:t>
            </w:r>
            <w:r>
              <w:t>Awareness around hate and hate crime specifically reported to the police.</w:t>
            </w:r>
            <w:r>
              <w:rPr>
                <w:spacing w:val="40"/>
              </w:rPr>
              <w:t xml:space="preserve"> </w:t>
            </w:r>
            <w:proofErr w:type="gramStart"/>
            <w:r>
              <w:t>Is</w:t>
            </w:r>
            <w:proofErr w:type="gramEnd"/>
            <w:r>
              <w:t xml:space="preserve"> there any data sets which indicates what the confidence levels are? Key area that needs to be addressed before you can start considering recruiting people to the IAGs.</w:t>
            </w:r>
            <w:r>
              <w:rPr>
                <w:spacing w:val="80"/>
              </w:rPr>
              <w:t xml:space="preserve"> </w:t>
            </w:r>
            <w:r>
              <w:t>Ben Smith said, policing has suffered in terms of some of the incidents which does undermine confidence. There is some data however as this is an online survey through Warwickshire Connect, as opposed to a telephone survey and the numbers are quite low in terms of general confidence as to historically which has impact on generic policing. Further work to scope that data.</w:t>
            </w:r>
          </w:p>
          <w:p w14:paraId="2233245F" w14:textId="77777777" w:rsidR="00013D68" w:rsidRDefault="00013D68">
            <w:pPr>
              <w:pStyle w:val="TableParagraph"/>
              <w:ind w:left="0"/>
              <w:rPr>
                <w:b/>
              </w:rPr>
            </w:pPr>
          </w:p>
          <w:p w14:paraId="1F07197F" w14:textId="77777777" w:rsidR="00013D68" w:rsidRDefault="00000000">
            <w:pPr>
              <w:pStyle w:val="TableParagraph"/>
              <w:ind w:right="96"/>
              <w:jc w:val="both"/>
            </w:pPr>
            <w:r>
              <w:t xml:space="preserve">Kate Quilley highlighted the equality communication network – </w:t>
            </w:r>
            <w:proofErr w:type="gramStart"/>
            <w:r>
              <w:t>really useful</w:t>
            </w:r>
            <w:proofErr w:type="gramEnd"/>
            <w:r>
              <w:t xml:space="preserve"> forum for us to get some understanding and how we can better use some of our collective channels how we get messages out and important updates and other avenue to share best </w:t>
            </w:r>
            <w:r>
              <w:rPr>
                <w:spacing w:val="-2"/>
              </w:rPr>
              <w:t>practices.</w:t>
            </w:r>
          </w:p>
          <w:p w14:paraId="6E69CD77" w14:textId="77777777" w:rsidR="00013D68" w:rsidRDefault="00000000">
            <w:pPr>
              <w:pStyle w:val="TableParagraph"/>
              <w:spacing w:before="253"/>
              <w:ind w:right="95"/>
              <w:jc w:val="both"/>
            </w:pPr>
            <w:r>
              <w:t>Simon Payne highlighted, where we receive a complaint from the community to PSD around an officer and the length of time and quality of service we give, victims around complaints and misconducts, as sometimes there may be a gap of between the complaint and the outcome, which could have an adverse effect on confidence.</w:t>
            </w:r>
          </w:p>
          <w:p w14:paraId="6BFC2E23" w14:textId="77777777" w:rsidR="00013D68" w:rsidRDefault="00000000">
            <w:pPr>
              <w:pStyle w:val="TableParagraph"/>
              <w:ind w:right="95"/>
              <w:jc w:val="both"/>
            </w:pPr>
            <w:r>
              <w:t xml:space="preserve">Ben Smith said, this is a problematic issue, not only for us but nationally in terms of the length of time, however </w:t>
            </w:r>
            <w:proofErr w:type="spellStart"/>
            <w:r>
              <w:t>what ever</w:t>
            </w:r>
            <w:proofErr w:type="spellEnd"/>
            <w:r>
              <w:t xml:space="preserve"> the nature of the complaint there are barriers which we are trying to unblock to get that swift outcome.</w:t>
            </w:r>
          </w:p>
          <w:p w14:paraId="4482E1BC" w14:textId="77777777" w:rsidR="00013D68" w:rsidRDefault="00013D68">
            <w:pPr>
              <w:pStyle w:val="TableParagraph"/>
              <w:ind w:left="0"/>
              <w:rPr>
                <w:b/>
              </w:rPr>
            </w:pPr>
          </w:p>
          <w:p w14:paraId="6C1ACE39" w14:textId="77777777" w:rsidR="00013D68" w:rsidRDefault="00000000">
            <w:pPr>
              <w:pStyle w:val="TableParagraph"/>
              <w:ind w:right="94"/>
              <w:jc w:val="both"/>
            </w:pPr>
            <w:r>
              <w:t>Tania referred to West Midlands have set up a Peer support group to support officers and staff going through an investigation for misconduct or complaint process. Tania would</w:t>
            </w:r>
            <w:r>
              <w:rPr>
                <w:spacing w:val="74"/>
              </w:rPr>
              <w:t xml:space="preserve"> </w:t>
            </w:r>
            <w:r>
              <w:t>consider</w:t>
            </w:r>
            <w:r>
              <w:rPr>
                <w:spacing w:val="75"/>
              </w:rPr>
              <w:t xml:space="preserve"> </w:t>
            </w:r>
            <w:r>
              <w:t>this</w:t>
            </w:r>
            <w:r>
              <w:rPr>
                <w:spacing w:val="75"/>
              </w:rPr>
              <w:t xml:space="preserve"> </w:t>
            </w:r>
            <w:r>
              <w:t>as</w:t>
            </w:r>
            <w:r>
              <w:rPr>
                <w:spacing w:val="75"/>
              </w:rPr>
              <w:t xml:space="preserve"> </w:t>
            </w:r>
            <w:r>
              <w:t>part</w:t>
            </w:r>
            <w:r>
              <w:rPr>
                <w:spacing w:val="75"/>
              </w:rPr>
              <w:t xml:space="preserve"> </w:t>
            </w:r>
            <w:r>
              <w:t>of</w:t>
            </w:r>
            <w:r>
              <w:rPr>
                <w:spacing w:val="74"/>
              </w:rPr>
              <w:t xml:space="preserve"> </w:t>
            </w:r>
            <w:r>
              <w:t>the</w:t>
            </w:r>
            <w:r>
              <w:rPr>
                <w:spacing w:val="75"/>
              </w:rPr>
              <w:t xml:space="preserve"> </w:t>
            </w:r>
            <w:r>
              <w:t>Diversity</w:t>
            </w:r>
            <w:r>
              <w:rPr>
                <w:spacing w:val="75"/>
              </w:rPr>
              <w:t xml:space="preserve"> </w:t>
            </w:r>
            <w:r>
              <w:t>and</w:t>
            </w:r>
            <w:r>
              <w:rPr>
                <w:spacing w:val="74"/>
              </w:rPr>
              <w:t xml:space="preserve"> </w:t>
            </w:r>
            <w:r>
              <w:t>Inclusion</w:t>
            </w:r>
            <w:r>
              <w:rPr>
                <w:spacing w:val="75"/>
              </w:rPr>
              <w:t xml:space="preserve"> </w:t>
            </w:r>
            <w:r>
              <w:t>board,</w:t>
            </w:r>
            <w:r>
              <w:rPr>
                <w:spacing w:val="74"/>
              </w:rPr>
              <w:t xml:space="preserve"> </w:t>
            </w:r>
            <w:r>
              <w:t>in</w:t>
            </w:r>
            <w:r>
              <w:rPr>
                <w:spacing w:val="75"/>
              </w:rPr>
              <w:t xml:space="preserve"> </w:t>
            </w:r>
            <w:r>
              <w:t>liaison</w:t>
            </w:r>
            <w:r>
              <w:rPr>
                <w:spacing w:val="74"/>
              </w:rPr>
              <w:t xml:space="preserve"> </w:t>
            </w:r>
            <w:r>
              <w:rPr>
                <w:spacing w:val="-4"/>
              </w:rPr>
              <w:t>with</w:t>
            </w:r>
          </w:p>
          <w:p w14:paraId="5B66543F" w14:textId="77777777" w:rsidR="00013D68" w:rsidRDefault="00000000">
            <w:pPr>
              <w:pStyle w:val="TableParagraph"/>
              <w:spacing w:line="254" w:lineRule="exact"/>
              <w:ind w:right="96"/>
              <w:jc w:val="both"/>
            </w:pPr>
            <w:r>
              <w:t>Federation and Unison to bolster up our support to officers and staff.</w:t>
            </w:r>
            <w:r>
              <w:rPr>
                <w:spacing w:val="40"/>
              </w:rPr>
              <w:t xml:space="preserve"> </w:t>
            </w:r>
            <w:r>
              <w:t>Tania recently investigated</w:t>
            </w:r>
            <w:r>
              <w:rPr>
                <w:spacing w:val="19"/>
              </w:rPr>
              <w:t xml:space="preserve"> </w:t>
            </w:r>
            <w:r>
              <w:t>a</w:t>
            </w:r>
            <w:r>
              <w:rPr>
                <w:spacing w:val="20"/>
              </w:rPr>
              <w:t xml:space="preserve"> </w:t>
            </w:r>
            <w:r>
              <w:t>complaint</w:t>
            </w:r>
            <w:r>
              <w:rPr>
                <w:spacing w:val="21"/>
              </w:rPr>
              <w:t xml:space="preserve"> </w:t>
            </w:r>
            <w:r>
              <w:t>from</w:t>
            </w:r>
            <w:r>
              <w:rPr>
                <w:spacing w:val="20"/>
              </w:rPr>
              <w:t xml:space="preserve"> </w:t>
            </w:r>
            <w:r>
              <w:t>the</w:t>
            </w:r>
            <w:r>
              <w:rPr>
                <w:spacing w:val="21"/>
              </w:rPr>
              <w:t xml:space="preserve"> </w:t>
            </w:r>
            <w:r>
              <w:t>member</w:t>
            </w:r>
            <w:r>
              <w:rPr>
                <w:spacing w:val="20"/>
              </w:rPr>
              <w:t xml:space="preserve"> </w:t>
            </w:r>
            <w:r>
              <w:t>of</w:t>
            </w:r>
            <w:r>
              <w:rPr>
                <w:spacing w:val="20"/>
              </w:rPr>
              <w:t xml:space="preserve"> </w:t>
            </w:r>
            <w:r>
              <w:t>the</w:t>
            </w:r>
            <w:r>
              <w:rPr>
                <w:spacing w:val="21"/>
              </w:rPr>
              <w:t xml:space="preserve"> </w:t>
            </w:r>
            <w:r>
              <w:t>public,</w:t>
            </w:r>
            <w:r>
              <w:rPr>
                <w:spacing w:val="20"/>
              </w:rPr>
              <w:t xml:space="preserve"> </w:t>
            </w:r>
            <w:r>
              <w:t>and</w:t>
            </w:r>
            <w:r>
              <w:rPr>
                <w:spacing w:val="20"/>
              </w:rPr>
              <w:t xml:space="preserve"> </w:t>
            </w:r>
            <w:proofErr w:type="gramStart"/>
            <w:r>
              <w:t>in</w:t>
            </w:r>
            <w:r>
              <w:rPr>
                <w:spacing w:val="21"/>
              </w:rPr>
              <w:t xml:space="preserve"> </w:t>
            </w:r>
            <w:r>
              <w:t>order</w:t>
            </w:r>
            <w:r>
              <w:rPr>
                <w:spacing w:val="19"/>
              </w:rPr>
              <w:t xml:space="preserve"> </w:t>
            </w:r>
            <w:r>
              <w:t>to</w:t>
            </w:r>
            <w:proofErr w:type="gramEnd"/>
            <w:r>
              <w:rPr>
                <w:spacing w:val="21"/>
              </w:rPr>
              <w:t xml:space="preserve"> </w:t>
            </w:r>
            <w:r>
              <w:t>try</w:t>
            </w:r>
            <w:r>
              <w:rPr>
                <w:spacing w:val="20"/>
              </w:rPr>
              <w:t xml:space="preserve"> </w:t>
            </w:r>
            <w:r>
              <w:t>and</w:t>
            </w:r>
            <w:r>
              <w:rPr>
                <w:spacing w:val="20"/>
              </w:rPr>
              <w:t xml:space="preserve"> </w:t>
            </w:r>
            <w:r>
              <w:t>get</w:t>
            </w:r>
            <w:r>
              <w:rPr>
                <w:spacing w:val="21"/>
              </w:rPr>
              <w:t xml:space="preserve"> </w:t>
            </w:r>
            <w:r>
              <w:rPr>
                <w:spacing w:val="-10"/>
              </w:rPr>
              <w:t>a</w:t>
            </w:r>
          </w:p>
        </w:tc>
      </w:tr>
    </w:tbl>
    <w:p w14:paraId="3D238109" w14:textId="77777777" w:rsidR="00013D68" w:rsidRDefault="00013D68">
      <w:pPr>
        <w:spacing w:line="254" w:lineRule="exact"/>
        <w:jc w:val="both"/>
        <w:sectPr w:rsidR="00013D68">
          <w:type w:val="continuous"/>
          <w:pgSz w:w="11910" w:h="16840"/>
          <w:pgMar w:top="1420" w:right="1120" w:bottom="780" w:left="1220" w:header="717" w:footer="590" w:gutter="0"/>
          <w:cols w:space="720"/>
        </w:sectPr>
      </w:pPr>
    </w:p>
    <w:tbl>
      <w:tblPr>
        <w:tblW w:w="1034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2"/>
        <w:gridCol w:w="9277"/>
      </w:tblGrid>
      <w:tr w:rsidR="00013D68" w14:paraId="2CD2EE6F" w14:textId="77777777" w:rsidTr="009A7A30">
        <w:trPr>
          <w:trHeight w:val="1533"/>
        </w:trPr>
        <w:tc>
          <w:tcPr>
            <w:tcW w:w="1072" w:type="dxa"/>
          </w:tcPr>
          <w:p w14:paraId="161A09D1" w14:textId="77777777" w:rsidR="00013D68" w:rsidRDefault="00013D68">
            <w:pPr>
              <w:pStyle w:val="TableParagraph"/>
              <w:ind w:left="0"/>
              <w:rPr>
                <w:rFonts w:ascii="Times New Roman"/>
                <w:sz w:val="20"/>
              </w:rPr>
            </w:pPr>
          </w:p>
        </w:tc>
        <w:tc>
          <w:tcPr>
            <w:tcW w:w="9277" w:type="dxa"/>
          </w:tcPr>
          <w:p w14:paraId="7FF75EB4" w14:textId="77777777" w:rsidR="00013D68" w:rsidRDefault="00000000">
            <w:pPr>
              <w:pStyle w:val="TableParagraph"/>
              <w:jc w:val="both"/>
            </w:pPr>
            <w:r>
              <w:t>proportionate</w:t>
            </w:r>
            <w:r>
              <w:rPr>
                <w:spacing w:val="-7"/>
              </w:rPr>
              <w:t xml:space="preserve"> </w:t>
            </w:r>
            <w:r>
              <w:t>response</w:t>
            </w:r>
            <w:r>
              <w:rPr>
                <w:spacing w:val="-6"/>
              </w:rPr>
              <w:t xml:space="preserve"> </w:t>
            </w:r>
            <w:r>
              <w:t>to</w:t>
            </w:r>
            <w:r>
              <w:rPr>
                <w:spacing w:val="-6"/>
              </w:rPr>
              <w:t xml:space="preserve"> </w:t>
            </w:r>
            <w:r>
              <w:t>that</w:t>
            </w:r>
            <w:r>
              <w:rPr>
                <w:spacing w:val="-6"/>
              </w:rPr>
              <w:t xml:space="preserve"> </w:t>
            </w:r>
            <w:r>
              <w:t>complaint</w:t>
            </w:r>
            <w:r>
              <w:rPr>
                <w:spacing w:val="-7"/>
              </w:rPr>
              <w:t xml:space="preserve"> </w:t>
            </w:r>
            <w:r>
              <w:t>can</w:t>
            </w:r>
            <w:r>
              <w:rPr>
                <w:spacing w:val="-6"/>
              </w:rPr>
              <w:t xml:space="preserve"> </w:t>
            </w:r>
            <w:r>
              <w:t>be</w:t>
            </w:r>
            <w:r>
              <w:rPr>
                <w:spacing w:val="-7"/>
              </w:rPr>
              <w:t xml:space="preserve"> </w:t>
            </w:r>
            <w:r>
              <w:t>quite</w:t>
            </w:r>
            <w:r>
              <w:rPr>
                <w:spacing w:val="-6"/>
              </w:rPr>
              <w:t xml:space="preserve"> </w:t>
            </w:r>
            <w:r>
              <w:rPr>
                <w:spacing w:val="-2"/>
              </w:rPr>
              <w:t>difficult.</w:t>
            </w:r>
          </w:p>
          <w:p w14:paraId="4FF9200B" w14:textId="77777777" w:rsidR="00013D68" w:rsidRDefault="00013D68">
            <w:pPr>
              <w:pStyle w:val="TableParagraph"/>
              <w:ind w:left="0"/>
              <w:rPr>
                <w:b/>
              </w:rPr>
            </w:pPr>
          </w:p>
          <w:p w14:paraId="234F1B31" w14:textId="77777777" w:rsidR="00013D68" w:rsidRDefault="00000000">
            <w:pPr>
              <w:pStyle w:val="TableParagraph"/>
              <w:ind w:right="96"/>
              <w:jc w:val="both"/>
              <w:rPr>
                <w:b/>
              </w:rPr>
            </w:pPr>
            <w:r>
              <w:rPr>
                <w:b/>
                <w:u w:val="thick"/>
              </w:rPr>
              <w:t>Action: 8/150223:</w:t>
            </w:r>
            <w:r>
              <w:rPr>
                <w:b/>
                <w:spacing w:val="80"/>
                <w:u w:val="thick"/>
              </w:rPr>
              <w:t xml:space="preserve"> </w:t>
            </w:r>
            <w:r>
              <w:rPr>
                <w:b/>
                <w:u w:val="thick"/>
              </w:rPr>
              <w:t>Tania Coppola to pick this up at Diversity and Inclusion board</w:t>
            </w:r>
            <w:r>
              <w:rPr>
                <w:b/>
              </w:rPr>
              <w:t xml:space="preserve"> </w:t>
            </w:r>
            <w:r>
              <w:rPr>
                <w:b/>
                <w:u w:val="thick"/>
              </w:rPr>
              <w:t xml:space="preserve">in terms of what we can do, around a balance of </w:t>
            </w:r>
            <w:proofErr w:type="gramStart"/>
            <w:r>
              <w:rPr>
                <w:b/>
                <w:u w:val="thick"/>
              </w:rPr>
              <w:t>officers</w:t>
            </w:r>
            <w:proofErr w:type="gramEnd"/>
            <w:r>
              <w:rPr>
                <w:b/>
                <w:u w:val="thick"/>
              </w:rPr>
              <w:t xml:space="preserve"> rights and victims right</w:t>
            </w:r>
            <w:r>
              <w:rPr>
                <w:b/>
              </w:rPr>
              <w:t xml:space="preserve"> </w:t>
            </w:r>
            <w:r>
              <w:rPr>
                <w:b/>
                <w:u w:val="thick"/>
              </w:rPr>
              <w:t>around complaints and misconducts</w:t>
            </w:r>
          </w:p>
        </w:tc>
      </w:tr>
      <w:tr w:rsidR="00013D68" w14:paraId="24883D88" w14:textId="77777777" w:rsidTr="009A7A30">
        <w:trPr>
          <w:trHeight w:val="401"/>
        </w:trPr>
        <w:tc>
          <w:tcPr>
            <w:tcW w:w="1072" w:type="dxa"/>
          </w:tcPr>
          <w:p w14:paraId="3311E4AD" w14:textId="77777777" w:rsidR="00013D68" w:rsidRDefault="00000000">
            <w:pPr>
              <w:pStyle w:val="TableParagraph"/>
              <w:ind w:left="0" w:right="122"/>
              <w:jc w:val="center"/>
            </w:pPr>
            <w:r>
              <w:rPr>
                <w:spacing w:val="-5"/>
              </w:rPr>
              <w:t>7.</w:t>
            </w:r>
          </w:p>
        </w:tc>
        <w:tc>
          <w:tcPr>
            <w:tcW w:w="9277" w:type="dxa"/>
          </w:tcPr>
          <w:p w14:paraId="507E9E35" w14:textId="77777777" w:rsidR="00013D68" w:rsidRDefault="00000000">
            <w:pPr>
              <w:pStyle w:val="TableParagraph"/>
              <w:rPr>
                <w:b/>
              </w:rPr>
            </w:pPr>
            <w:r>
              <w:rPr>
                <w:b/>
              </w:rPr>
              <w:t>SIAG</w:t>
            </w:r>
            <w:r>
              <w:rPr>
                <w:b/>
                <w:spacing w:val="-8"/>
              </w:rPr>
              <w:t xml:space="preserve"> </w:t>
            </w:r>
            <w:r>
              <w:rPr>
                <w:b/>
              </w:rPr>
              <w:t>update</w:t>
            </w:r>
            <w:r>
              <w:rPr>
                <w:b/>
                <w:spacing w:val="-7"/>
              </w:rPr>
              <w:t xml:space="preserve"> </w:t>
            </w:r>
            <w:r>
              <w:rPr>
                <w:b/>
              </w:rPr>
              <w:t>(Jatinder</w:t>
            </w:r>
            <w:r>
              <w:rPr>
                <w:b/>
                <w:spacing w:val="-7"/>
              </w:rPr>
              <w:t xml:space="preserve"> </w:t>
            </w:r>
            <w:r>
              <w:rPr>
                <w:b/>
                <w:spacing w:val="-2"/>
              </w:rPr>
              <w:t>Birdi)</w:t>
            </w:r>
          </w:p>
        </w:tc>
      </w:tr>
      <w:tr w:rsidR="00013D68" w14:paraId="2D74F2BB" w14:textId="77777777" w:rsidTr="009A7A30">
        <w:trPr>
          <w:trHeight w:val="506"/>
        </w:trPr>
        <w:tc>
          <w:tcPr>
            <w:tcW w:w="1072" w:type="dxa"/>
          </w:tcPr>
          <w:p w14:paraId="19AD61ED" w14:textId="77777777" w:rsidR="00013D68" w:rsidRDefault="00013D68">
            <w:pPr>
              <w:pStyle w:val="TableParagraph"/>
              <w:ind w:left="0"/>
              <w:rPr>
                <w:rFonts w:ascii="Times New Roman"/>
                <w:sz w:val="20"/>
              </w:rPr>
            </w:pPr>
          </w:p>
        </w:tc>
        <w:tc>
          <w:tcPr>
            <w:tcW w:w="9277" w:type="dxa"/>
          </w:tcPr>
          <w:p w14:paraId="2B927A92" w14:textId="77777777" w:rsidR="00013D68" w:rsidRDefault="00000000">
            <w:pPr>
              <w:pStyle w:val="TableParagraph"/>
            </w:pPr>
            <w:r>
              <w:t>Apologies</w:t>
            </w:r>
            <w:r>
              <w:rPr>
                <w:spacing w:val="-8"/>
              </w:rPr>
              <w:t xml:space="preserve"> </w:t>
            </w:r>
            <w:r>
              <w:t>from</w:t>
            </w:r>
            <w:r>
              <w:rPr>
                <w:spacing w:val="-8"/>
              </w:rPr>
              <w:t xml:space="preserve"> </w:t>
            </w:r>
            <w:r>
              <w:t>Jatinder</w:t>
            </w:r>
            <w:r>
              <w:rPr>
                <w:spacing w:val="-8"/>
              </w:rPr>
              <w:t xml:space="preserve"> </w:t>
            </w:r>
            <w:r>
              <w:rPr>
                <w:spacing w:val="-2"/>
              </w:rPr>
              <w:t>Birdi</w:t>
            </w:r>
          </w:p>
        </w:tc>
      </w:tr>
      <w:tr w:rsidR="00013D68" w14:paraId="55EFED3A" w14:textId="77777777" w:rsidTr="009A7A30">
        <w:trPr>
          <w:trHeight w:val="506"/>
        </w:trPr>
        <w:tc>
          <w:tcPr>
            <w:tcW w:w="1072" w:type="dxa"/>
          </w:tcPr>
          <w:p w14:paraId="7A90B28B" w14:textId="77777777" w:rsidR="00013D68" w:rsidRDefault="00000000">
            <w:pPr>
              <w:pStyle w:val="TableParagraph"/>
              <w:ind w:left="0" w:right="122"/>
              <w:jc w:val="center"/>
            </w:pPr>
            <w:r>
              <w:rPr>
                <w:spacing w:val="-5"/>
              </w:rPr>
              <w:t>8.</w:t>
            </w:r>
          </w:p>
        </w:tc>
        <w:tc>
          <w:tcPr>
            <w:tcW w:w="9277" w:type="dxa"/>
          </w:tcPr>
          <w:p w14:paraId="1C1E6AB2" w14:textId="77777777" w:rsidR="00013D68" w:rsidRDefault="00000000">
            <w:pPr>
              <w:pStyle w:val="TableParagraph"/>
              <w:rPr>
                <w:b/>
              </w:rPr>
            </w:pPr>
            <w:proofErr w:type="spellStart"/>
            <w:r>
              <w:rPr>
                <w:b/>
              </w:rPr>
              <w:t>EQUiP</w:t>
            </w:r>
            <w:proofErr w:type="spellEnd"/>
            <w:r>
              <w:rPr>
                <w:b/>
                <w:spacing w:val="-7"/>
              </w:rPr>
              <w:t xml:space="preserve"> </w:t>
            </w:r>
            <w:r>
              <w:rPr>
                <w:b/>
              </w:rPr>
              <w:t>update</w:t>
            </w:r>
            <w:r>
              <w:rPr>
                <w:b/>
                <w:spacing w:val="-7"/>
              </w:rPr>
              <w:t xml:space="preserve"> </w:t>
            </w:r>
            <w:r>
              <w:rPr>
                <w:b/>
              </w:rPr>
              <w:t>(Junaid</w:t>
            </w:r>
            <w:r>
              <w:rPr>
                <w:b/>
                <w:spacing w:val="-7"/>
              </w:rPr>
              <w:t xml:space="preserve"> </w:t>
            </w:r>
            <w:r>
              <w:rPr>
                <w:b/>
                <w:spacing w:val="-2"/>
              </w:rPr>
              <w:t>Hussain)</w:t>
            </w:r>
          </w:p>
        </w:tc>
      </w:tr>
      <w:tr w:rsidR="00013D68" w14:paraId="1F3816C5" w14:textId="77777777" w:rsidTr="009A7A30">
        <w:trPr>
          <w:trHeight w:val="4659"/>
        </w:trPr>
        <w:tc>
          <w:tcPr>
            <w:tcW w:w="1072" w:type="dxa"/>
          </w:tcPr>
          <w:p w14:paraId="706CBD9B" w14:textId="77777777" w:rsidR="00013D68" w:rsidRDefault="00013D68">
            <w:pPr>
              <w:pStyle w:val="TableParagraph"/>
              <w:ind w:left="0"/>
              <w:rPr>
                <w:rFonts w:ascii="Times New Roman"/>
                <w:sz w:val="20"/>
              </w:rPr>
            </w:pPr>
          </w:p>
        </w:tc>
        <w:tc>
          <w:tcPr>
            <w:tcW w:w="9277" w:type="dxa"/>
          </w:tcPr>
          <w:p w14:paraId="16B2E6F6" w14:textId="77777777" w:rsidR="00013D68" w:rsidRDefault="00000000">
            <w:pPr>
              <w:pStyle w:val="TableParagraph"/>
              <w:ind w:right="94"/>
              <w:jc w:val="both"/>
            </w:pPr>
            <w:r>
              <w:t>A serious of events are planned in the coming months. Communications event planned for 21</w:t>
            </w:r>
            <w:proofErr w:type="spellStart"/>
            <w:r>
              <w:rPr>
                <w:position w:val="7"/>
                <w:sz w:val="14"/>
              </w:rPr>
              <w:t>st</w:t>
            </w:r>
            <w:proofErr w:type="spellEnd"/>
            <w:r>
              <w:rPr>
                <w:spacing w:val="40"/>
                <w:position w:val="7"/>
                <w:sz w:val="14"/>
              </w:rPr>
              <w:t xml:space="preserve"> </w:t>
            </w:r>
            <w:r>
              <w:t xml:space="preserve">February 2023, which is a subgroup of the equalities network. The whole emphasis around this is look at ways how we can better coordinate and communicate our engagement and capacity development and support each other in terms of training </w:t>
            </w:r>
            <w:proofErr w:type="spellStart"/>
            <w:r>
              <w:t>etc</w:t>
            </w:r>
            <w:proofErr w:type="spellEnd"/>
            <w:r>
              <w:t xml:space="preserve"> and to bring our partners on board too.</w:t>
            </w:r>
          </w:p>
          <w:p w14:paraId="68532463" w14:textId="77777777" w:rsidR="00013D68" w:rsidRDefault="00000000">
            <w:pPr>
              <w:pStyle w:val="TableParagraph"/>
              <w:spacing w:before="253"/>
              <w:ind w:right="96"/>
              <w:jc w:val="both"/>
            </w:pPr>
            <w:r>
              <w:t>Training sessions of an hourly online sessions with each of the partners agreed to deliver, with the first on being trans awareness starting in March and then a Cyber bullying prevent session.</w:t>
            </w:r>
            <w:r>
              <w:rPr>
                <w:spacing w:val="40"/>
              </w:rPr>
              <w:t xml:space="preserve"> </w:t>
            </w:r>
            <w:r>
              <w:t>A mental health awareness event is also planned.</w:t>
            </w:r>
          </w:p>
          <w:p w14:paraId="58A7CC92" w14:textId="77777777" w:rsidR="00013D68" w:rsidRDefault="00000000">
            <w:pPr>
              <w:pStyle w:val="TableParagraph"/>
              <w:spacing w:before="252"/>
              <w:ind w:right="96"/>
              <w:jc w:val="both"/>
            </w:pPr>
            <w:r>
              <w:t>Junaid will liaise with Gill Wall and Jo-</w:t>
            </w:r>
            <w:proofErr w:type="gramStart"/>
            <w:r>
              <w:t>An</w:t>
            </w:r>
            <w:proofErr w:type="gramEnd"/>
            <w:r>
              <w:t xml:space="preserve"> Golding on upcoming events, and the possibility of an online event too.</w:t>
            </w:r>
          </w:p>
          <w:p w14:paraId="385FD861" w14:textId="77777777" w:rsidR="00013D68" w:rsidRDefault="00013D68">
            <w:pPr>
              <w:pStyle w:val="TableParagraph"/>
              <w:ind w:left="0"/>
              <w:rPr>
                <w:b/>
              </w:rPr>
            </w:pPr>
          </w:p>
          <w:p w14:paraId="4FFCC4D3" w14:textId="77777777" w:rsidR="00013D68" w:rsidRDefault="00000000">
            <w:pPr>
              <w:pStyle w:val="TableParagraph"/>
              <w:ind w:right="95"/>
              <w:jc w:val="both"/>
            </w:pPr>
            <w:proofErr w:type="gramStart"/>
            <w:r>
              <w:t>International Women’s day</w:t>
            </w:r>
            <w:proofErr w:type="gramEnd"/>
            <w:r>
              <w:t xml:space="preserve"> event in March.</w:t>
            </w:r>
            <w:r>
              <w:rPr>
                <w:spacing w:val="40"/>
              </w:rPr>
              <w:t xml:space="preserve"> </w:t>
            </w:r>
            <w:r>
              <w:t xml:space="preserve">This will be advertised in the Equip bulletin. Also working with County on a food focusing/ cost of living events in Spring/summer </w:t>
            </w:r>
            <w:r>
              <w:rPr>
                <w:spacing w:val="-2"/>
              </w:rPr>
              <w:t>months.</w:t>
            </w:r>
          </w:p>
          <w:p w14:paraId="2F17A659" w14:textId="77777777" w:rsidR="00013D68" w:rsidRDefault="00013D68">
            <w:pPr>
              <w:pStyle w:val="TableParagraph"/>
              <w:ind w:left="0"/>
              <w:rPr>
                <w:b/>
              </w:rPr>
            </w:pPr>
          </w:p>
          <w:p w14:paraId="39557A0D" w14:textId="77777777" w:rsidR="00013D68" w:rsidRDefault="00000000">
            <w:pPr>
              <w:pStyle w:val="TableParagraph"/>
              <w:spacing w:before="1"/>
              <w:ind w:right="94"/>
              <w:jc w:val="both"/>
            </w:pPr>
            <w:r>
              <w:t>Citizens Academies – Emma Bastone said, we are looking to run one at Leek Wootton in May.</w:t>
            </w:r>
          </w:p>
        </w:tc>
      </w:tr>
      <w:tr w:rsidR="00013D68" w14:paraId="63D5BF53" w14:textId="77777777" w:rsidTr="009A7A30">
        <w:trPr>
          <w:trHeight w:val="354"/>
        </w:trPr>
        <w:tc>
          <w:tcPr>
            <w:tcW w:w="1072" w:type="dxa"/>
          </w:tcPr>
          <w:p w14:paraId="45CE596F" w14:textId="77777777" w:rsidR="00013D68" w:rsidRDefault="00000000">
            <w:pPr>
              <w:pStyle w:val="TableParagraph"/>
              <w:ind w:left="0" w:right="122"/>
              <w:jc w:val="center"/>
            </w:pPr>
            <w:r>
              <w:rPr>
                <w:spacing w:val="-5"/>
              </w:rPr>
              <w:t>9.</w:t>
            </w:r>
          </w:p>
        </w:tc>
        <w:tc>
          <w:tcPr>
            <w:tcW w:w="9277" w:type="dxa"/>
          </w:tcPr>
          <w:p w14:paraId="1849D74F" w14:textId="77777777" w:rsidR="00013D68" w:rsidRDefault="00000000">
            <w:pPr>
              <w:pStyle w:val="TableParagraph"/>
              <w:rPr>
                <w:b/>
              </w:rPr>
            </w:pPr>
            <w:proofErr w:type="spellStart"/>
            <w:r>
              <w:rPr>
                <w:b/>
              </w:rPr>
              <w:t>Organisational</w:t>
            </w:r>
            <w:proofErr w:type="spellEnd"/>
            <w:r>
              <w:rPr>
                <w:b/>
                <w:spacing w:val="-12"/>
              </w:rPr>
              <w:t xml:space="preserve"> </w:t>
            </w:r>
            <w:r>
              <w:rPr>
                <w:b/>
              </w:rPr>
              <w:t>Learning</w:t>
            </w:r>
            <w:r>
              <w:rPr>
                <w:b/>
                <w:spacing w:val="-12"/>
              </w:rPr>
              <w:t xml:space="preserve"> </w:t>
            </w:r>
            <w:r>
              <w:rPr>
                <w:b/>
                <w:spacing w:val="-2"/>
              </w:rPr>
              <w:t>(All)</w:t>
            </w:r>
          </w:p>
        </w:tc>
      </w:tr>
      <w:tr w:rsidR="00013D68" w14:paraId="110FE53F" w14:textId="77777777" w:rsidTr="009A7A30">
        <w:trPr>
          <w:trHeight w:val="4553"/>
        </w:trPr>
        <w:tc>
          <w:tcPr>
            <w:tcW w:w="1072" w:type="dxa"/>
          </w:tcPr>
          <w:p w14:paraId="1A19B3E3" w14:textId="77777777" w:rsidR="00013D68" w:rsidRDefault="00013D68">
            <w:pPr>
              <w:pStyle w:val="TableParagraph"/>
              <w:ind w:left="0"/>
              <w:rPr>
                <w:rFonts w:ascii="Times New Roman"/>
                <w:sz w:val="20"/>
              </w:rPr>
            </w:pPr>
          </w:p>
        </w:tc>
        <w:tc>
          <w:tcPr>
            <w:tcW w:w="9277" w:type="dxa"/>
          </w:tcPr>
          <w:p w14:paraId="6716D20C" w14:textId="77777777" w:rsidR="00013D68" w:rsidRDefault="00000000">
            <w:pPr>
              <w:pStyle w:val="TableParagraph"/>
              <w:spacing w:before="1"/>
              <w:jc w:val="both"/>
            </w:pPr>
            <w:r>
              <w:t>LGBT</w:t>
            </w:r>
            <w:r>
              <w:rPr>
                <w:spacing w:val="-5"/>
              </w:rPr>
              <w:t xml:space="preserve"> </w:t>
            </w:r>
            <w:r>
              <w:t>work,</w:t>
            </w:r>
            <w:r>
              <w:rPr>
                <w:spacing w:val="-4"/>
              </w:rPr>
              <w:t xml:space="preserve"> </w:t>
            </w:r>
            <w:r>
              <w:t>Wayne</w:t>
            </w:r>
            <w:r>
              <w:rPr>
                <w:spacing w:val="-4"/>
              </w:rPr>
              <w:t xml:space="preserve"> </w:t>
            </w:r>
            <w:r>
              <w:t>Boulton</w:t>
            </w:r>
            <w:r>
              <w:rPr>
                <w:spacing w:val="-5"/>
              </w:rPr>
              <w:t xml:space="preserve"> </w:t>
            </w:r>
            <w:r>
              <w:t>is</w:t>
            </w:r>
            <w:r>
              <w:rPr>
                <w:spacing w:val="-4"/>
              </w:rPr>
              <w:t xml:space="preserve"> </w:t>
            </w:r>
            <w:r>
              <w:t>doing</w:t>
            </w:r>
            <w:r>
              <w:rPr>
                <w:spacing w:val="-6"/>
              </w:rPr>
              <w:t xml:space="preserve"> </w:t>
            </w:r>
            <w:r>
              <w:t>a</w:t>
            </w:r>
            <w:r>
              <w:rPr>
                <w:spacing w:val="-4"/>
              </w:rPr>
              <w:t xml:space="preserve"> </w:t>
            </w:r>
            <w:r>
              <w:t>lot</w:t>
            </w:r>
            <w:r>
              <w:rPr>
                <w:spacing w:val="-5"/>
              </w:rPr>
              <w:t xml:space="preserve"> </w:t>
            </w:r>
            <w:r>
              <w:t>of</w:t>
            </w:r>
            <w:r>
              <w:rPr>
                <w:spacing w:val="-4"/>
              </w:rPr>
              <w:t xml:space="preserve"> </w:t>
            </w:r>
            <w:r>
              <w:t>work.</w:t>
            </w:r>
            <w:r>
              <w:rPr>
                <w:spacing w:val="52"/>
              </w:rPr>
              <w:t xml:space="preserve"> </w:t>
            </w:r>
            <w:r>
              <w:t>Progressing</w:t>
            </w:r>
            <w:r>
              <w:rPr>
                <w:spacing w:val="-5"/>
              </w:rPr>
              <w:t xml:space="preserve"> </w:t>
            </w:r>
            <w:r>
              <w:rPr>
                <w:spacing w:val="-2"/>
              </w:rPr>
              <w:t>well.</w:t>
            </w:r>
          </w:p>
          <w:p w14:paraId="7184F43E" w14:textId="77777777" w:rsidR="00013D68" w:rsidRDefault="00000000">
            <w:pPr>
              <w:pStyle w:val="TableParagraph"/>
              <w:spacing w:before="252"/>
              <w:ind w:right="94"/>
              <w:jc w:val="both"/>
            </w:pPr>
            <w:r>
              <w:t xml:space="preserve">Kate Quilley raised; an </w:t>
            </w:r>
            <w:proofErr w:type="spellStart"/>
            <w:r>
              <w:t>organisation</w:t>
            </w:r>
            <w:proofErr w:type="spellEnd"/>
            <w:r>
              <w:t xml:space="preserve"> learning submitted through the formal process on the back of a PSD investigation and highlighted through other subsequent </w:t>
            </w:r>
            <w:proofErr w:type="gramStart"/>
            <w:r>
              <w:t>complaints .</w:t>
            </w:r>
            <w:proofErr w:type="gramEnd"/>
            <w:r>
              <w:t xml:space="preserve"> particularly evolves around the lack of use of our internal channels to circulate wanted</w:t>
            </w:r>
            <w:r>
              <w:rPr>
                <w:spacing w:val="40"/>
              </w:rPr>
              <w:t xml:space="preserve"> </w:t>
            </w:r>
            <w:r>
              <w:t>of images of individual before it goes out in the public domain and not made best use of our internal channels.</w:t>
            </w:r>
            <w:r>
              <w:rPr>
                <w:spacing w:val="80"/>
              </w:rPr>
              <w:t xml:space="preserve"> </w:t>
            </w:r>
            <w:r>
              <w:t>There is some learning out of this complaint.</w:t>
            </w:r>
            <w:r>
              <w:rPr>
                <w:spacing w:val="80"/>
              </w:rPr>
              <w:t xml:space="preserve"> </w:t>
            </w:r>
            <w:r>
              <w:t>Some learning for Comms department but also the wider learning for operational officers.</w:t>
            </w:r>
          </w:p>
          <w:p w14:paraId="149ADF38" w14:textId="77777777" w:rsidR="00013D68" w:rsidRDefault="00000000">
            <w:pPr>
              <w:pStyle w:val="TableParagraph"/>
              <w:jc w:val="both"/>
            </w:pPr>
            <w:r>
              <w:t>Kate</w:t>
            </w:r>
            <w:r>
              <w:rPr>
                <w:spacing w:val="-6"/>
              </w:rPr>
              <w:t xml:space="preserve"> </w:t>
            </w:r>
            <w:r>
              <w:t>has</w:t>
            </w:r>
            <w:r>
              <w:rPr>
                <w:spacing w:val="-5"/>
              </w:rPr>
              <w:t xml:space="preserve"> </w:t>
            </w:r>
            <w:r>
              <w:t>submitted</w:t>
            </w:r>
            <w:r>
              <w:rPr>
                <w:spacing w:val="-5"/>
              </w:rPr>
              <w:t xml:space="preserve"> </w:t>
            </w:r>
            <w:r>
              <w:t>the</w:t>
            </w:r>
            <w:r>
              <w:rPr>
                <w:spacing w:val="-5"/>
              </w:rPr>
              <w:t xml:space="preserve"> </w:t>
            </w:r>
            <w:r>
              <w:t>forms</w:t>
            </w:r>
            <w:r>
              <w:rPr>
                <w:spacing w:val="-6"/>
              </w:rPr>
              <w:t xml:space="preserve"> </w:t>
            </w:r>
            <w:r>
              <w:t>but</w:t>
            </w:r>
            <w:r>
              <w:rPr>
                <w:spacing w:val="-5"/>
              </w:rPr>
              <w:t xml:space="preserve"> </w:t>
            </w:r>
            <w:r>
              <w:t>raised</w:t>
            </w:r>
            <w:r>
              <w:rPr>
                <w:spacing w:val="-5"/>
              </w:rPr>
              <w:t xml:space="preserve"> </w:t>
            </w:r>
            <w:r>
              <w:t>this</w:t>
            </w:r>
            <w:r>
              <w:rPr>
                <w:spacing w:val="-5"/>
              </w:rPr>
              <w:t xml:space="preserve"> </w:t>
            </w:r>
            <w:r>
              <w:t>as</w:t>
            </w:r>
            <w:r>
              <w:rPr>
                <w:spacing w:val="-6"/>
              </w:rPr>
              <w:t xml:space="preserve"> </w:t>
            </w:r>
            <w:r>
              <w:t>it</w:t>
            </w:r>
            <w:r>
              <w:rPr>
                <w:spacing w:val="-6"/>
              </w:rPr>
              <w:t xml:space="preserve"> </w:t>
            </w:r>
            <w:r>
              <w:t>crosses</w:t>
            </w:r>
            <w:r>
              <w:rPr>
                <w:spacing w:val="-5"/>
              </w:rPr>
              <w:t xml:space="preserve"> </w:t>
            </w:r>
            <w:r>
              <w:t>across</w:t>
            </w:r>
            <w:r>
              <w:rPr>
                <w:spacing w:val="-5"/>
              </w:rPr>
              <w:t xml:space="preserve"> </w:t>
            </w:r>
            <w:r>
              <w:t>different</w:t>
            </w:r>
            <w:r>
              <w:rPr>
                <w:spacing w:val="-7"/>
              </w:rPr>
              <w:t xml:space="preserve"> </w:t>
            </w:r>
            <w:r>
              <w:rPr>
                <w:spacing w:val="-2"/>
              </w:rPr>
              <w:t>boards.</w:t>
            </w:r>
          </w:p>
          <w:p w14:paraId="14722204" w14:textId="77777777" w:rsidR="00013D68" w:rsidRDefault="00013D68">
            <w:pPr>
              <w:pStyle w:val="TableParagraph"/>
              <w:ind w:left="0"/>
              <w:rPr>
                <w:b/>
              </w:rPr>
            </w:pPr>
          </w:p>
          <w:p w14:paraId="798FAF8B" w14:textId="77777777" w:rsidR="00013D68" w:rsidRDefault="00000000">
            <w:pPr>
              <w:pStyle w:val="TableParagraph"/>
              <w:spacing w:before="1"/>
              <w:ind w:right="96"/>
              <w:jc w:val="both"/>
            </w:pPr>
            <w:r>
              <w:t xml:space="preserve">Steve Russell will add this to the files to ensure people are aware and this group to make sure it is </w:t>
            </w:r>
            <w:proofErr w:type="gramStart"/>
            <w:r>
              <w:t>embedded</w:t>
            </w:r>
            <w:proofErr w:type="gramEnd"/>
            <w:r>
              <w:t xml:space="preserve"> and the reassurance is captured at this group.</w:t>
            </w:r>
            <w:r>
              <w:rPr>
                <w:spacing w:val="40"/>
              </w:rPr>
              <w:t xml:space="preserve"> </w:t>
            </w:r>
            <w:r>
              <w:t>Officers are using social media but not using our internal intranet site to pick up this learning.</w:t>
            </w:r>
          </w:p>
          <w:p w14:paraId="184E5B43" w14:textId="77777777" w:rsidR="00013D68" w:rsidRDefault="00000000">
            <w:pPr>
              <w:pStyle w:val="TableParagraph"/>
              <w:spacing w:before="252"/>
              <w:ind w:right="96"/>
              <w:jc w:val="both"/>
              <w:rPr>
                <w:b/>
              </w:rPr>
            </w:pPr>
            <w:r>
              <w:rPr>
                <w:b/>
                <w:u w:val="thick"/>
              </w:rPr>
              <w:t>Action:</w:t>
            </w:r>
            <w:r>
              <w:rPr>
                <w:b/>
                <w:spacing w:val="40"/>
                <w:u w:val="thick"/>
              </w:rPr>
              <w:t xml:space="preserve"> </w:t>
            </w:r>
            <w:r>
              <w:rPr>
                <w:b/>
                <w:u w:val="thick"/>
              </w:rPr>
              <w:t xml:space="preserve">9/150223: Kate Quilley to link in with Emma Bastone and </w:t>
            </w:r>
            <w:proofErr w:type="spellStart"/>
            <w:r>
              <w:rPr>
                <w:b/>
                <w:u w:val="thick"/>
              </w:rPr>
              <w:t>Daf</w:t>
            </w:r>
            <w:proofErr w:type="spellEnd"/>
            <w:r>
              <w:rPr>
                <w:b/>
                <w:u w:val="thick"/>
              </w:rPr>
              <w:t xml:space="preserve"> Goddard to</w:t>
            </w:r>
            <w:r>
              <w:rPr>
                <w:b/>
              </w:rPr>
              <w:t xml:space="preserve"> </w:t>
            </w:r>
            <w:r>
              <w:rPr>
                <w:b/>
                <w:u w:val="thick"/>
              </w:rPr>
              <w:t>see how best we can capture that learning and bring back to this group to track</w:t>
            </w:r>
            <w:r>
              <w:rPr>
                <w:b/>
              </w:rPr>
              <w:t xml:space="preserve"> </w:t>
            </w:r>
            <w:r>
              <w:rPr>
                <w:b/>
                <w:u w:val="thick"/>
              </w:rPr>
              <w:t>the</w:t>
            </w:r>
            <w:r>
              <w:rPr>
                <w:b/>
                <w:spacing w:val="40"/>
                <w:u w:val="thick"/>
              </w:rPr>
              <w:t xml:space="preserve"> </w:t>
            </w:r>
            <w:r>
              <w:rPr>
                <w:b/>
                <w:u w:val="thick"/>
              </w:rPr>
              <w:t>reassurance.</w:t>
            </w:r>
          </w:p>
        </w:tc>
      </w:tr>
      <w:tr w:rsidR="00013D68" w14:paraId="52F0A5C8" w14:textId="77777777" w:rsidTr="009A7A30">
        <w:trPr>
          <w:trHeight w:val="505"/>
        </w:trPr>
        <w:tc>
          <w:tcPr>
            <w:tcW w:w="1072" w:type="dxa"/>
          </w:tcPr>
          <w:p w14:paraId="29DA5570" w14:textId="77777777" w:rsidR="00013D68" w:rsidRDefault="00000000">
            <w:pPr>
              <w:pStyle w:val="TableParagraph"/>
              <w:spacing w:before="1"/>
              <w:ind w:left="13" w:right="13"/>
              <w:jc w:val="center"/>
            </w:pPr>
            <w:r>
              <w:rPr>
                <w:spacing w:val="-5"/>
              </w:rPr>
              <w:t>10.</w:t>
            </w:r>
          </w:p>
        </w:tc>
        <w:tc>
          <w:tcPr>
            <w:tcW w:w="9277" w:type="dxa"/>
          </w:tcPr>
          <w:p w14:paraId="380C8254" w14:textId="77777777" w:rsidR="00013D68" w:rsidRDefault="00000000">
            <w:pPr>
              <w:pStyle w:val="TableParagraph"/>
              <w:spacing w:before="1"/>
              <w:rPr>
                <w:b/>
              </w:rPr>
            </w:pPr>
            <w:r>
              <w:rPr>
                <w:b/>
                <w:spacing w:val="-5"/>
              </w:rPr>
              <w:t>AOB</w:t>
            </w:r>
          </w:p>
        </w:tc>
      </w:tr>
      <w:tr w:rsidR="00013D68" w14:paraId="5DC98B02" w14:textId="77777777" w:rsidTr="009A7A30">
        <w:trPr>
          <w:trHeight w:val="417"/>
        </w:trPr>
        <w:tc>
          <w:tcPr>
            <w:tcW w:w="1072" w:type="dxa"/>
          </w:tcPr>
          <w:p w14:paraId="7514DE9E" w14:textId="77777777" w:rsidR="00013D68" w:rsidRDefault="00013D68">
            <w:pPr>
              <w:pStyle w:val="TableParagraph"/>
              <w:ind w:left="0"/>
              <w:rPr>
                <w:rFonts w:ascii="Times New Roman"/>
                <w:sz w:val="20"/>
              </w:rPr>
            </w:pPr>
          </w:p>
        </w:tc>
        <w:tc>
          <w:tcPr>
            <w:tcW w:w="9277" w:type="dxa"/>
          </w:tcPr>
          <w:p w14:paraId="3CAD41FE" w14:textId="77777777" w:rsidR="00013D68" w:rsidRDefault="00000000">
            <w:pPr>
              <w:pStyle w:val="TableParagraph"/>
              <w:spacing w:before="1"/>
            </w:pPr>
            <w:r>
              <w:t>No</w:t>
            </w:r>
            <w:r>
              <w:rPr>
                <w:spacing w:val="-6"/>
              </w:rPr>
              <w:t xml:space="preserve"> </w:t>
            </w:r>
            <w:r>
              <w:t>further</w:t>
            </w:r>
            <w:r>
              <w:rPr>
                <w:spacing w:val="-6"/>
              </w:rPr>
              <w:t xml:space="preserve"> </w:t>
            </w:r>
            <w:r>
              <w:t>business</w:t>
            </w:r>
            <w:r>
              <w:rPr>
                <w:spacing w:val="-7"/>
              </w:rPr>
              <w:t xml:space="preserve"> </w:t>
            </w:r>
            <w:r>
              <w:rPr>
                <w:spacing w:val="-2"/>
              </w:rPr>
              <w:t>discussed.</w:t>
            </w:r>
          </w:p>
        </w:tc>
      </w:tr>
    </w:tbl>
    <w:p w14:paraId="17E6AE7C" w14:textId="77777777" w:rsidR="00013D68" w:rsidRDefault="00013D68">
      <w:pPr>
        <w:sectPr w:rsidR="00013D68">
          <w:type w:val="continuous"/>
          <w:pgSz w:w="11910" w:h="16840"/>
          <w:pgMar w:top="1420" w:right="1120" w:bottom="780" w:left="1220" w:header="717" w:footer="590" w:gutter="0"/>
          <w:cols w:space="720"/>
        </w:sectPr>
      </w:pPr>
    </w:p>
    <w:tbl>
      <w:tblPr>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0"/>
        <w:gridCol w:w="9277"/>
      </w:tblGrid>
      <w:tr w:rsidR="00013D68" w14:paraId="30912200" w14:textId="77777777" w:rsidTr="009A7A30">
        <w:trPr>
          <w:trHeight w:val="1012"/>
        </w:trPr>
        <w:tc>
          <w:tcPr>
            <w:tcW w:w="930" w:type="dxa"/>
          </w:tcPr>
          <w:p w14:paraId="07C08DF6" w14:textId="77777777" w:rsidR="00013D68" w:rsidRDefault="00000000">
            <w:pPr>
              <w:pStyle w:val="TableParagraph"/>
            </w:pPr>
            <w:r>
              <w:rPr>
                <w:spacing w:val="-5"/>
              </w:rPr>
              <w:t>11.</w:t>
            </w:r>
          </w:p>
        </w:tc>
        <w:tc>
          <w:tcPr>
            <w:tcW w:w="9277" w:type="dxa"/>
          </w:tcPr>
          <w:p w14:paraId="0112D1B7" w14:textId="77777777" w:rsidR="00013D68" w:rsidRDefault="00000000">
            <w:pPr>
              <w:pStyle w:val="TableParagraph"/>
              <w:rPr>
                <w:b/>
              </w:rPr>
            </w:pPr>
            <w:r>
              <w:rPr>
                <w:b/>
              </w:rPr>
              <w:t>Date</w:t>
            </w:r>
            <w:r>
              <w:rPr>
                <w:b/>
                <w:spacing w:val="-5"/>
              </w:rPr>
              <w:t xml:space="preserve"> </w:t>
            </w:r>
            <w:r>
              <w:rPr>
                <w:b/>
              </w:rPr>
              <w:t>of</w:t>
            </w:r>
            <w:r>
              <w:rPr>
                <w:b/>
                <w:spacing w:val="-4"/>
              </w:rPr>
              <w:t xml:space="preserve"> </w:t>
            </w:r>
            <w:r>
              <w:rPr>
                <w:b/>
              </w:rPr>
              <w:t>future</w:t>
            </w:r>
            <w:r>
              <w:rPr>
                <w:b/>
                <w:spacing w:val="-5"/>
              </w:rPr>
              <w:t xml:space="preserve"> </w:t>
            </w:r>
            <w:r>
              <w:rPr>
                <w:b/>
                <w:spacing w:val="-2"/>
              </w:rPr>
              <w:t>meetings</w:t>
            </w:r>
          </w:p>
          <w:p w14:paraId="4A040790" w14:textId="77777777" w:rsidR="00013D68" w:rsidRDefault="00000000">
            <w:pPr>
              <w:pStyle w:val="TableParagraph"/>
            </w:pPr>
            <w:r>
              <w:t>17</w:t>
            </w:r>
            <w:proofErr w:type="spellStart"/>
            <w:r>
              <w:rPr>
                <w:position w:val="7"/>
                <w:sz w:val="14"/>
              </w:rPr>
              <w:t>th</w:t>
            </w:r>
            <w:proofErr w:type="spellEnd"/>
            <w:r>
              <w:rPr>
                <w:spacing w:val="17"/>
                <w:position w:val="7"/>
                <w:sz w:val="14"/>
              </w:rPr>
              <w:t xml:space="preserve"> </w:t>
            </w:r>
            <w:r>
              <w:t>May</w:t>
            </w:r>
            <w:r>
              <w:rPr>
                <w:spacing w:val="-3"/>
              </w:rPr>
              <w:t xml:space="preserve"> </w:t>
            </w:r>
            <w:r>
              <w:rPr>
                <w:spacing w:val="-4"/>
              </w:rPr>
              <w:t>2023</w:t>
            </w:r>
          </w:p>
          <w:p w14:paraId="17A2EDFE" w14:textId="77777777" w:rsidR="00013D68" w:rsidRDefault="00000000">
            <w:pPr>
              <w:pStyle w:val="TableParagraph"/>
            </w:pPr>
            <w:r>
              <w:t>16</w:t>
            </w:r>
            <w:proofErr w:type="spellStart"/>
            <w:r>
              <w:rPr>
                <w:position w:val="7"/>
                <w:sz w:val="14"/>
              </w:rPr>
              <w:t>th</w:t>
            </w:r>
            <w:proofErr w:type="spellEnd"/>
            <w:r>
              <w:rPr>
                <w:spacing w:val="16"/>
                <w:position w:val="7"/>
                <w:sz w:val="14"/>
              </w:rPr>
              <w:t xml:space="preserve"> </w:t>
            </w:r>
            <w:r>
              <w:t>August</w:t>
            </w:r>
            <w:r>
              <w:rPr>
                <w:spacing w:val="-6"/>
              </w:rPr>
              <w:t xml:space="preserve"> </w:t>
            </w:r>
            <w:r>
              <w:rPr>
                <w:spacing w:val="-4"/>
              </w:rPr>
              <w:t>2023</w:t>
            </w:r>
          </w:p>
          <w:p w14:paraId="6090DD92" w14:textId="77777777" w:rsidR="00013D68" w:rsidRDefault="00000000">
            <w:pPr>
              <w:pStyle w:val="TableParagraph"/>
              <w:spacing w:line="233" w:lineRule="exact"/>
            </w:pPr>
            <w:r>
              <w:t>15</w:t>
            </w:r>
            <w:proofErr w:type="spellStart"/>
            <w:r>
              <w:rPr>
                <w:position w:val="7"/>
                <w:sz w:val="14"/>
              </w:rPr>
              <w:t>th</w:t>
            </w:r>
            <w:proofErr w:type="spellEnd"/>
            <w:r>
              <w:rPr>
                <w:spacing w:val="14"/>
                <w:position w:val="7"/>
                <w:sz w:val="14"/>
              </w:rPr>
              <w:t xml:space="preserve"> </w:t>
            </w:r>
            <w:r>
              <w:t>November</w:t>
            </w:r>
            <w:r>
              <w:rPr>
                <w:spacing w:val="-6"/>
              </w:rPr>
              <w:t xml:space="preserve"> </w:t>
            </w:r>
            <w:r>
              <w:rPr>
                <w:spacing w:val="-4"/>
              </w:rPr>
              <w:t>2023</w:t>
            </w:r>
          </w:p>
        </w:tc>
      </w:tr>
    </w:tbl>
    <w:p w14:paraId="4AD22C6C" w14:textId="77777777" w:rsidR="00EA6D38" w:rsidRDefault="00EA6D38"/>
    <w:sectPr w:rsidR="00EA6D38">
      <w:type w:val="continuous"/>
      <w:pgSz w:w="11910" w:h="16840"/>
      <w:pgMar w:top="1420" w:right="1120" w:bottom="780" w:left="1220" w:header="717"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2E93D" w14:textId="77777777" w:rsidR="00EA6D38" w:rsidRDefault="00EA6D38">
      <w:r>
        <w:separator/>
      </w:r>
    </w:p>
  </w:endnote>
  <w:endnote w:type="continuationSeparator" w:id="0">
    <w:p w14:paraId="3E2B5661" w14:textId="77777777" w:rsidR="00EA6D38" w:rsidRDefault="00EA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97283" w14:textId="77777777" w:rsidR="00013D68" w:rsidRDefault="00000000">
    <w:pPr>
      <w:pStyle w:val="BodyText"/>
      <w:spacing w:line="14" w:lineRule="auto"/>
      <w:rPr>
        <w:b w:val="0"/>
        <w:sz w:val="20"/>
      </w:rPr>
    </w:pPr>
    <w:r>
      <w:rPr>
        <w:noProof/>
      </w:rPr>
      <mc:AlternateContent>
        <mc:Choice Requires="wps">
          <w:drawing>
            <wp:anchor distT="0" distB="0" distL="0" distR="0" simplePos="0" relativeHeight="251662848" behindDoc="1" locked="0" layoutInCell="1" allowOverlap="1" wp14:anchorId="230E3F7D" wp14:editId="74A66DC2">
              <wp:simplePos x="0" y="0"/>
              <wp:positionH relativeFrom="page">
                <wp:posOffset>3410210</wp:posOffset>
              </wp:positionH>
              <wp:positionV relativeFrom="page">
                <wp:posOffset>10179296</wp:posOffset>
              </wp:positionV>
              <wp:extent cx="740410"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181610"/>
                      </a:xfrm>
                      <a:prstGeom prst="rect">
                        <a:avLst/>
                      </a:prstGeom>
                    </wps:spPr>
                    <wps:txbx>
                      <w:txbxContent>
                        <w:p w14:paraId="7A697833" w14:textId="77777777" w:rsidR="00013D68" w:rsidRDefault="00000000">
                          <w:pPr>
                            <w:spacing w:before="12"/>
                            <w:ind w:left="20"/>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3"/>
                            </w:rPr>
                            <w:t xml:space="preserve"> </w:t>
                          </w:r>
                          <w:r>
                            <w:rPr>
                              <w:spacing w:val="-10"/>
                            </w:rPr>
                            <w:fldChar w:fldCharType="begin"/>
                          </w:r>
                          <w:r>
                            <w:rPr>
                              <w:spacing w:val="-10"/>
                            </w:rPr>
                            <w:instrText xml:space="preserve"> NUMPAGES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230E3F7D" id="_x0000_t202" coordsize="21600,21600" o:spt="202" path="m,l,21600r21600,l21600,xe">
              <v:stroke joinstyle="miter"/>
              <v:path gradientshapeok="t" o:connecttype="rect"/>
            </v:shapetype>
            <v:shape id="Textbox 2" o:spid="_x0000_s1026" type="#_x0000_t202" style="position:absolute;margin-left:268.5pt;margin-top:801.5pt;width:58.3pt;height:14.3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" filled="f" stroked="f">
              <v:textbox inset="0,0,0,0">
                <w:txbxContent>
                  <w:p w14:paraId="7A697833" w14:textId="77777777" w:rsidR="00013D68" w:rsidRDefault="00000000">
                    <w:pPr>
                      <w:spacing w:before="12"/>
                      <w:ind w:left="20"/>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3"/>
                      </w:rPr>
                      <w:t xml:space="preserve"> </w:t>
                    </w:r>
                    <w:r>
                      <w:rPr>
                        <w:spacing w:val="-10"/>
                      </w:rPr>
                      <w:fldChar w:fldCharType="begin"/>
                    </w:r>
                    <w:r>
                      <w:rPr>
                        <w:spacing w:val="-10"/>
                      </w:rPr>
                      <w:instrText xml:space="preserve"> NUMPAGES </w:instrText>
                    </w:r>
                    <w:r>
                      <w:rPr>
                        <w:spacing w:val="-10"/>
                      </w:rPr>
                      <w:fldChar w:fldCharType="separate"/>
                    </w:r>
                    <w:r>
                      <w:rPr>
                        <w:spacing w:val="-10"/>
                      </w:rPr>
                      <w:t>8</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74171" w14:textId="77777777" w:rsidR="00EA6D38" w:rsidRDefault="00EA6D38">
      <w:r>
        <w:separator/>
      </w:r>
    </w:p>
  </w:footnote>
  <w:footnote w:type="continuationSeparator" w:id="0">
    <w:p w14:paraId="4DDF7796" w14:textId="77777777" w:rsidR="00EA6D38" w:rsidRDefault="00EA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F6840" w14:textId="248761D1" w:rsidR="00013D68" w:rsidRDefault="00013D68">
    <w:pPr>
      <w:pStyle w:val="BodyText"/>
      <w:spacing w:line="14" w:lineRule="auto"/>
      <w:rPr>
        <w:b w:val="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D68"/>
    <w:rsid w:val="00013D68"/>
    <w:rsid w:val="001128AE"/>
    <w:rsid w:val="009A7A30"/>
    <w:rsid w:val="00EA6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CC988"/>
  <w15:docId w15:val="{23B7F307-39B2-4780-87AC-BA5D3139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ind w:left="4090" w:right="987" w:hanging="2018"/>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9A7A30"/>
    <w:pPr>
      <w:tabs>
        <w:tab w:val="center" w:pos="4513"/>
        <w:tab w:val="right" w:pos="9026"/>
      </w:tabs>
    </w:pPr>
  </w:style>
  <w:style w:type="character" w:customStyle="1" w:styleId="HeaderChar">
    <w:name w:val="Header Char"/>
    <w:basedOn w:val="DefaultParagraphFont"/>
    <w:link w:val="Header"/>
    <w:uiPriority w:val="99"/>
    <w:rsid w:val="009A7A30"/>
    <w:rPr>
      <w:rFonts w:ascii="Arial" w:eastAsia="Arial" w:hAnsi="Arial" w:cs="Arial"/>
    </w:rPr>
  </w:style>
  <w:style w:type="paragraph" w:styleId="Footer">
    <w:name w:val="footer"/>
    <w:basedOn w:val="Normal"/>
    <w:link w:val="FooterChar"/>
    <w:uiPriority w:val="99"/>
    <w:unhideWhenUsed/>
    <w:rsid w:val="009A7A30"/>
    <w:pPr>
      <w:tabs>
        <w:tab w:val="center" w:pos="4513"/>
        <w:tab w:val="right" w:pos="9026"/>
      </w:tabs>
    </w:pPr>
  </w:style>
  <w:style w:type="character" w:customStyle="1" w:styleId="FooterChar">
    <w:name w:val="Footer Char"/>
    <w:basedOn w:val="DefaultParagraphFont"/>
    <w:link w:val="Footer"/>
    <w:uiPriority w:val="99"/>
    <w:rsid w:val="009A7A3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2924</Words>
  <Characters>16669</Characters>
  <Application>Microsoft Office Word</Application>
  <DocSecurity>0</DocSecurity>
  <Lines>138</Lines>
  <Paragraphs>39</Paragraphs>
  <ScaleCrop>false</ScaleCrop>
  <Company>Warwickshire Police</Company>
  <LinksUpToDate>false</LinksUpToDate>
  <CharactersWithSpaces>19554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Legitimacy minutes  150223</dc:title>
  <dc:creator>jo.robbins</dc:creator>
  <cp:lastModifiedBy>Maltby, Laura 5661</cp:lastModifiedBy>
  <cp:revision>2</cp:revision>
  <dcterms:created xsi:type="dcterms:W3CDTF">2024-11-21T12:27:00Z</dcterms:created>
  <dcterms:modified xsi:type="dcterms:W3CDTF">2024-11-21T12:27:00Z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PScript5.dll Version 5.2.2</vt:lpwstr>
  </property>
  <property fmtid="{D5CDD505-2E9C-101B-9397-08002B2CF9AE}" pid="4" name="LastSaved">
    <vt:filetime>2024-11-21T00:00:00Z</vt:filetime>
  </property>
  <property fmtid="{D5CDD505-2E9C-101B-9397-08002B2CF9AE}" pid="5" name="Producer">
    <vt:lpwstr>Acrobat Distiller 21.0 (Windows)</vt:lpwstr>
  </property>
  <property fmtid="{D5CDD505-2E9C-101B-9397-08002B2CF9AE}" pid="6" name="MSIP_Label_4cd794e8-17f1-434b-bc0a-f91e9067e502_Enabled">
    <vt:lpwstr>true</vt:lpwstr>
  </property>
  <property fmtid="{D5CDD505-2E9C-101B-9397-08002B2CF9AE}" pid="7" name="MSIP_Label_4cd794e8-17f1-434b-bc0a-f91e9067e502_SetDate">
    <vt:lpwstr>2024-11-21T12:27:13Z</vt:lpwstr>
  </property>
  <property fmtid="{D5CDD505-2E9C-101B-9397-08002B2CF9AE}" pid="8" name="MSIP_Label_4cd794e8-17f1-434b-bc0a-f91e9067e502_Method">
    <vt:lpwstr>Standard</vt:lpwstr>
  </property>
  <property fmtid="{D5CDD505-2E9C-101B-9397-08002B2CF9AE}" pid="9" name="MSIP_Label_4cd794e8-17f1-434b-bc0a-f91e9067e502_Name">
    <vt:lpwstr>OFFICIAL</vt:lpwstr>
  </property>
  <property fmtid="{D5CDD505-2E9C-101B-9397-08002B2CF9AE}" pid="10" name="MSIP_Label_4cd794e8-17f1-434b-bc0a-f91e9067e502_SiteId">
    <vt:lpwstr>a324afb6-0aef-47f7-a287-982ba7311d8a</vt:lpwstr>
  </property>
  <property fmtid="{D5CDD505-2E9C-101B-9397-08002B2CF9AE}" pid="11" name="MSIP_Label_4cd794e8-17f1-434b-bc0a-f91e9067e502_ActionId">
    <vt:lpwstr>4def1b79-eb4d-4c27-873c-4ef00386c4b4</vt:lpwstr>
  </property>
  <property fmtid="{D5CDD505-2E9C-101B-9397-08002B2CF9AE}" pid="12" name="MSIP_Label_4cd794e8-17f1-434b-bc0a-f91e9067e502_ContentBits">
    <vt:lpwstr>0</vt:lpwstr>
  </property>
</Properties>
</file>