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E64" w:rsidRDefault="00B81E64" w:rsidP="006E3720">
      <w:pPr>
        <w:rPr>
          <w:rFonts w:ascii="Arial" w:hAnsi="Arial" w:cs="Arial"/>
          <w:noProof/>
          <w:sz w:val="24"/>
          <w:szCs w:val="24"/>
          <w:lang w:eastAsia="en-GB"/>
        </w:rPr>
      </w:pPr>
      <w:r w:rsidRPr="006E3720">
        <w:t xml:space="preserve"> </w:t>
      </w:r>
      <w:r w:rsidR="00160919" w:rsidRPr="00160919">
        <w:rPr>
          <w:rFonts w:cs="Arial"/>
          <w:noProof/>
          <w:sz w:val="24"/>
          <w:szCs w:val="24"/>
          <w:lang w:eastAsia="en-GB"/>
        </w:rPr>
        <w:drawing>
          <wp:inline distT="0" distB="0" distL="0" distR="0" wp14:anchorId="53EB4DA5" wp14:editId="5A732D9D">
            <wp:extent cx="2321781" cy="732541"/>
            <wp:effectExtent l="0" t="0" r="2540" b="0"/>
            <wp:docPr id="2" name="Picture 2" descr="J:\A&amp;SI\Analysis &amp; Service Improvement\A&amp;SI Shared Area\Departmental Support\New Force Logos\Warwickshir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amp;SI\Analysis &amp; Service Improvement\A&amp;SI Shared Area\Departmental Support\New Force Logos\Warwickshire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8212" cy="756656"/>
                    </a:xfrm>
                    <a:prstGeom prst="rect">
                      <a:avLst/>
                    </a:prstGeom>
                    <a:noFill/>
                    <a:ln>
                      <a:noFill/>
                    </a:ln>
                  </pic:spPr>
                </pic:pic>
              </a:graphicData>
            </a:graphic>
          </wp:inline>
        </w:drawing>
      </w:r>
    </w:p>
    <w:p w:rsidR="00CA6176" w:rsidRDefault="00CA6176" w:rsidP="006E3720">
      <w:pPr>
        <w:rPr>
          <w:rFonts w:ascii="Arial" w:hAnsi="Arial" w:cs="Arial"/>
          <w:noProof/>
          <w:sz w:val="24"/>
          <w:szCs w:val="24"/>
          <w:lang w:eastAsia="en-GB"/>
        </w:rPr>
      </w:pPr>
    </w:p>
    <w:p w:rsidR="00CA6176" w:rsidRDefault="00CA6176" w:rsidP="006E3720">
      <w:pPr>
        <w:rPr>
          <w:rFonts w:ascii="Arial" w:hAnsi="Arial" w:cs="Arial"/>
          <w:noProof/>
          <w:sz w:val="24"/>
          <w:szCs w:val="24"/>
          <w:lang w:eastAsia="en-GB"/>
        </w:rPr>
      </w:pPr>
    </w:p>
    <w:p w:rsidR="00CA6176" w:rsidRDefault="00CA6176" w:rsidP="006E3720">
      <w:pPr>
        <w:rPr>
          <w:rFonts w:ascii="Arial" w:hAnsi="Arial" w:cs="Arial"/>
          <w:noProof/>
          <w:sz w:val="24"/>
          <w:szCs w:val="24"/>
          <w:lang w:eastAsia="en-GB"/>
        </w:rPr>
      </w:pPr>
    </w:p>
    <w:p w:rsidR="00CA6176" w:rsidRDefault="00CA6176" w:rsidP="006E3720">
      <w:pPr>
        <w:rPr>
          <w:rFonts w:ascii="Arial" w:hAnsi="Arial" w:cs="Arial"/>
          <w:noProof/>
          <w:sz w:val="24"/>
          <w:szCs w:val="24"/>
          <w:lang w:eastAsia="en-GB"/>
        </w:rPr>
      </w:pPr>
    </w:p>
    <w:p w:rsidR="00CA6176" w:rsidRDefault="00CA6176" w:rsidP="006E3720">
      <w:pPr>
        <w:rPr>
          <w:rFonts w:ascii="Arial" w:hAnsi="Arial" w:cs="Arial"/>
          <w:noProof/>
          <w:sz w:val="24"/>
          <w:szCs w:val="24"/>
          <w:lang w:eastAsia="en-GB"/>
        </w:rPr>
      </w:pPr>
    </w:p>
    <w:p w:rsidR="00CA6176" w:rsidRDefault="00CA6176" w:rsidP="006E3720">
      <w:pPr>
        <w:rPr>
          <w:rFonts w:ascii="Arial" w:hAnsi="Arial" w:cs="Arial"/>
          <w:noProof/>
          <w:sz w:val="24"/>
          <w:szCs w:val="24"/>
          <w:lang w:eastAsia="en-GB"/>
        </w:rPr>
      </w:pPr>
    </w:p>
    <w:p w:rsidR="00CA6176" w:rsidRDefault="00CA6176" w:rsidP="006E3720">
      <w:pPr>
        <w:rPr>
          <w:rFonts w:ascii="Arial" w:hAnsi="Arial" w:cs="Arial"/>
          <w:noProof/>
          <w:sz w:val="24"/>
          <w:szCs w:val="24"/>
          <w:lang w:eastAsia="en-GB"/>
        </w:rPr>
      </w:pPr>
    </w:p>
    <w:p w:rsidR="00CA6176" w:rsidRPr="00345618" w:rsidRDefault="00CA6176" w:rsidP="00CA6176">
      <w:pPr>
        <w:jc w:val="center"/>
        <w:rPr>
          <w:rFonts w:ascii="Arial" w:hAnsi="Arial" w:cs="Arial"/>
          <w:b/>
          <w:noProof/>
          <w:color w:val="2F5496"/>
          <w:sz w:val="52"/>
          <w:szCs w:val="52"/>
          <w:lang w:eastAsia="en-GB"/>
        </w:rPr>
      </w:pPr>
      <w:r w:rsidRPr="00345618">
        <w:rPr>
          <w:rFonts w:ascii="Arial" w:hAnsi="Arial" w:cs="Arial"/>
          <w:b/>
          <w:noProof/>
          <w:color w:val="2F5496"/>
          <w:sz w:val="52"/>
          <w:szCs w:val="52"/>
          <w:lang w:eastAsia="en-GB"/>
        </w:rPr>
        <w:t>Annual Governance Statement</w:t>
      </w:r>
    </w:p>
    <w:p w:rsidR="00CA6176" w:rsidRPr="00345618" w:rsidRDefault="0035440B" w:rsidP="00CA6176">
      <w:pPr>
        <w:jc w:val="center"/>
        <w:rPr>
          <w:rFonts w:ascii="Arial" w:hAnsi="Arial" w:cs="Arial"/>
          <w:noProof/>
          <w:color w:val="2F5496"/>
          <w:sz w:val="52"/>
          <w:szCs w:val="52"/>
          <w:lang w:eastAsia="en-GB"/>
        </w:rPr>
      </w:pPr>
      <w:r>
        <w:rPr>
          <w:rFonts w:ascii="Arial" w:hAnsi="Arial" w:cs="Arial"/>
          <w:noProof/>
          <w:color w:val="2F5496"/>
          <w:sz w:val="52"/>
          <w:szCs w:val="52"/>
          <w:lang w:eastAsia="en-GB"/>
        </w:rPr>
        <w:t>2019/2020</w:t>
      </w:r>
    </w:p>
    <w:p w:rsidR="00CB315B" w:rsidRPr="00345618" w:rsidRDefault="00CB315B" w:rsidP="00CA6176">
      <w:pPr>
        <w:jc w:val="center"/>
        <w:rPr>
          <w:rFonts w:ascii="Arial" w:hAnsi="Arial" w:cs="Arial"/>
          <w:noProof/>
          <w:color w:val="2F5496"/>
          <w:sz w:val="52"/>
          <w:szCs w:val="52"/>
          <w:lang w:eastAsia="en-GB"/>
        </w:rPr>
      </w:pPr>
    </w:p>
    <w:p w:rsidR="00CB315B" w:rsidRPr="00345618" w:rsidRDefault="00CB315B" w:rsidP="00CA6176">
      <w:pPr>
        <w:jc w:val="center"/>
        <w:rPr>
          <w:rFonts w:ascii="Arial" w:hAnsi="Arial" w:cs="Arial"/>
          <w:noProof/>
          <w:color w:val="2F5496"/>
          <w:sz w:val="52"/>
          <w:szCs w:val="52"/>
          <w:lang w:eastAsia="en-GB"/>
        </w:rPr>
      </w:pPr>
    </w:p>
    <w:p w:rsidR="00CB315B" w:rsidRPr="00345618" w:rsidRDefault="00CB315B" w:rsidP="00CA6176">
      <w:pPr>
        <w:jc w:val="center"/>
        <w:rPr>
          <w:rFonts w:ascii="Arial" w:hAnsi="Arial" w:cs="Arial"/>
          <w:noProof/>
          <w:color w:val="2F5496"/>
          <w:sz w:val="52"/>
          <w:szCs w:val="52"/>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7"/>
        <w:gridCol w:w="5304"/>
      </w:tblGrid>
      <w:tr w:rsidR="00CB315B" w:rsidRPr="00CB315B" w:rsidTr="00345618">
        <w:trPr>
          <w:jc w:val="center"/>
        </w:trPr>
        <w:tc>
          <w:tcPr>
            <w:tcW w:w="2357" w:type="dxa"/>
          </w:tcPr>
          <w:p w:rsidR="00CB315B" w:rsidRPr="00CB315B" w:rsidRDefault="00CB315B" w:rsidP="00CB315B">
            <w:pPr>
              <w:autoSpaceDE w:val="0"/>
              <w:autoSpaceDN w:val="0"/>
              <w:adjustRightInd w:val="0"/>
              <w:spacing w:after="0" w:line="360" w:lineRule="auto"/>
              <w:rPr>
                <w:rFonts w:ascii="Arial" w:hAnsi="Arial" w:cs="Arial"/>
                <w:sz w:val="24"/>
                <w:szCs w:val="24"/>
                <w:lang w:eastAsia="en-GB"/>
              </w:rPr>
            </w:pPr>
            <w:r w:rsidRPr="00CB315B">
              <w:rPr>
                <w:rFonts w:ascii="Arial" w:hAnsi="Arial" w:cs="Arial"/>
                <w:sz w:val="24"/>
                <w:szCs w:val="24"/>
                <w:lang w:eastAsia="en-GB"/>
              </w:rPr>
              <w:t>Protective Marking</w:t>
            </w:r>
          </w:p>
        </w:tc>
        <w:tc>
          <w:tcPr>
            <w:tcW w:w="5304" w:type="dxa"/>
          </w:tcPr>
          <w:p w:rsidR="00CB315B" w:rsidRPr="00CB315B" w:rsidRDefault="00CB315B" w:rsidP="00CB315B">
            <w:pPr>
              <w:autoSpaceDE w:val="0"/>
              <w:autoSpaceDN w:val="0"/>
              <w:adjustRightInd w:val="0"/>
              <w:spacing w:after="0" w:line="360" w:lineRule="auto"/>
              <w:rPr>
                <w:rFonts w:ascii="Arial" w:hAnsi="Arial" w:cs="Arial"/>
                <w:sz w:val="24"/>
                <w:szCs w:val="24"/>
                <w:lang w:eastAsia="en-GB"/>
              </w:rPr>
            </w:pPr>
            <w:r w:rsidRPr="0035440B">
              <w:rPr>
                <w:rFonts w:ascii="Arial" w:hAnsi="Arial" w:cs="Arial"/>
                <w:sz w:val="24"/>
                <w:szCs w:val="24"/>
                <w:lang w:eastAsia="en-GB"/>
              </w:rPr>
              <w:t xml:space="preserve">OFFICIAL </w:t>
            </w:r>
          </w:p>
        </w:tc>
      </w:tr>
      <w:tr w:rsidR="00CB315B" w:rsidRPr="00CB315B" w:rsidTr="00345618">
        <w:trPr>
          <w:jc w:val="center"/>
        </w:trPr>
        <w:tc>
          <w:tcPr>
            <w:tcW w:w="2357" w:type="dxa"/>
          </w:tcPr>
          <w:p w:rsidR="00CB315B" w:rsidRPr="00CB315B" w:rsidRDefault="00CB315B" w:rsidP="00CB315B">
            <w:pPr>
              <w:autoSpaceDE w:val="0"/>
              <w:autoSpaceDN w:val="0"/>
              <w:adjustRightInd w:val="0"/>
              <w:spacing w:after="0" w:line="360" w:lineRule="auto"/>
              <w:rPr>
                <w:rFonts w:ascii="Arial" w:hAnsi="Arial" w:cs="Arial"/>
                <w:sz w:val="24"/>
                <w:szCs w:val="24"/>
                <w:lang w:eastAsia="en-GB"/>
              </w:rPr>
            </w:pPr>
            <w:r w:rsidRPr="00CB315B">
              <w:rPr>
                <w:rFonts w:ascii="Arial" w:hAnsi="Arial" w:cs="Arial"/>
                <w:sz w:val="24"/>
                <w:szCs w:val="24"/>
                <w:lang w:eastAsia="en-GB"/>
              </w:rPr>
              <w:t>Version</w:t>
            </w:r>
          </w:p>
        </w:tc>
        <w:tc>
          <w:tcPr>
            <w:tcW w:w="5304" w:type="dxa"/>
          </w:tcPr>
          <w:p w:rsidR="00CB315B" w:rsidRPr="00CB315B" w:rsidRDefault="0035440B" w:rsidP="007F1037">
            <w:pPr>
              <w:autoSpaceDE w:val="0"/>
              <w:autoSpaceDN w:val="0"/>
              <w:adjustRightInd w:val="0"/>
              <w:spacing w:after="0" w:line="360" w:lineRule="auto"/>
              <w:rPr>
                <w:rFonts w:ascii="Arial" w:hAnsi="Arial" w:cs="Arial"/>
                <w:sz w:val="24"/>
                <w:szCs w:val="24"/>
                <w:lang w:eastAsia="en-GB"/>
              </w:rPr>
            </w:pPr>
            <w:r>
              <w:rPr>
                <w:rFonts w:ascii="Arial" w:hAnsi="Arial" w:cs="Arial"/>
                <w:sz w:val="24"/>
                <w:szCs w:val="24"/>
                <w:lang w:eastAsia="en-GB"/>
              </w:rPr>
              <w:t>Version 1</w:t>
            </w:r>
          </w:p>
        </w:tc>
      </w:tr>
      <w:tr w:rsidR="00CB315B" w:rsidRPr="00CB315B" w:rsidTr="00345618">
        <w:trPr>
          <w:jc w:val="center"/>
        </w:trPr>
        <w:tc>
          <w:tcPr>
            <w:tcW w:w="2357" w:type="dxa"/>
          </w:tcPr>
          <w:p w:rsidR="00CB315B" w:rsidRPr="00CB315B" w:rsidRDefault="00CB315B" w:rsidP="00CB315B">
            <w:pPr>
              <w:autoSpaceDE w:val="0"/>
              <w:autoSpaceDN w:val="0"/>
              <w:adjustRightInd w:val="0"/>
              <w:spacing w:after="0" w:line="360" w:lineRule="auto"/>
              <w:rPr>
                <w:rFonts w:ascii="Arial" w:hAnsi="Arial" w:cs="Arial"/>
                <w:sz w:val="24"/>
                <w:szCs w:val="24"/>
                <w:lang w:eastAsia="en-GB"/>
              </w:rPr>
            </w:pPr>
            <w:r w:rsidRPr="00CB315B">
              <w:rPr>
                <w:rFonts w:ascii="Arial" w:hAnsi="Arial" w:cs="Arial"/>
                <w:sz w:val="24"/>
                <w:szCs w:val="24"/>
                <w:lang w:eastAsia="en-GB"/>
              </w:rPr>
              <w:t>Purpose</w:t>
            </w:r>
          </w:p>
        </w:tc>
        <w:tc>
          <w:tcPr>
            <w:tcW w:w="5304" w:type="dxa"/>
          </w:tcPr>
          <w:p w:rsidR="00CB315B" w:rsidRPr="00CB315B" w:rsidRDefault="00CB315B" w:rsidP="00CB315B">
            <w:pPr>
              <w:autoSpaceDE w:val="0"/>
              <w:autoSpaceDN w:val="0"/>
              <w:adjustRightInd w:val="0"/>
              <w:spacing w:after="0" w:line="360" w:lineRule="auto"/>
              <w:rPr>
                <w:rFonts w:ascii="Arial" w:hAnsi="Arial" w:cs="Arial"/>
                <w:sz w:val="24"/>
                <w:szCs w:val="24"/>
                <w:lang w:eastAsia="en-GB"/>
              </w:rPr>
            </w:pPr>
            <w:r w:rsidRPr="00CB315B">
              <w:rPr>
                <w:rFonts w:ascii="Arial" w:hAnsi="Arial" w:cs="Arial"/>
                <w:sz w:val="24"/>
                <w:szCs w:val="24"/>
                <w:lang w:eastAsia="en-GB"/>
              </w:rPr>
              <w:t>To provide assurance regarding the governa</w:t>
            </w:r>
            <w:r w:rsidR="00160919">
              <w:rPr>
                <w:rFonts w:ascii="Arial" w:hAnsi="Arial" w:cs="Arial"/>
                <w:sz w:val="24"/>
                <w:szCs w:val="24"/>
                <w:lang w:eastAsia="en-GB"/>
              </w:rPr>
              <w:t>nce arrangements for Warwickshire</w:t>
            </w:r>
            <w:r w:rsidRPr="00CB315B">
              <w:rPr>
                <w:rFonts w:ascii="Arial" w:hAnsi="Arial" w:cs="Arial"/>
                <w:sz w:val="24"/>
                <w:szCs w:val="24"/>
                <w:lang w:eastAsia="en-GB"/>
              </w:rPr>
              <w:t xml:space="preserve"> Police. </w:t>
            </w:r>
          </w:p>
        </w:tc>
      </w:tr>
      <w:tr w:rsidR="00CB315B" w:rsidRPr="00CB315B" w:rsidTr="00345618">
        <w:trPr>
          <w:jc w:val="center"/>
        </w:trPr>
        <w:tc>
          <w:tcPr>
            <w:tcW w:w="2357" w:type="dxa"/>
          </w:tcPr>
          <w:p w:rsidR="00CB315B" w:rsidRPr="00CB315B" w:rsidRDefault="00CB315B" w:rsidP="00CB315B">
            <w:pPr>
              <w:autoSpaceDE w:val="0"/>
              <w:autoSpaceDN w:val="0"/>
              <w:adjustRightInd w:val="0"/>
              <w:spacing w:after="0" w:line="360" w:lineRule="auto"/>
              <w:rPr>
                <w:rFonts w:ascii="Arial" w:hAnsi="Arial" w:cs="Arial"/>
                <w:sz w:val="24"/>
                <w:szCs w:val="24"/>
                <w:lang w:eastAsia="en-GB"/>
              </w:rPr>
            </w:pPr>
            <w:r w:rsidRPr="00CB315B">
              <w:rPr>
                <w:rFonts w:ascii="Arial" w:hAnsi="Arial" w:cs="Arial"/>
                <w:sz w:val="24"/>
                <w:szCs w:val="24"/>
                <w:lang w:eastAsia="en-GB"/>
              </w:rPr>
              <w:t>Author</w:t>
            </w:r>
          </w:p>
        </w:tc>
        <w:tc>
          <w:tcPr>
            <w:tcW w:w="5304" w:type="dxa"/>
          </w:tcPr>
          <w:p w:rsidR="00CB315B" w:rsidRPr="00CB315B" w:rsidRDefault="00CB315B" w:rsidP="00CB315B">
            <w:pPr>
              <w:autoSpaceDE w:val="0"/>
              <w:autoSpaceDN w:val="0"/>
              <w:adjustRightInd w:val="0"/>
              <w:spacing w:after="0" w:line="360" w:lineRule="auto"/>
              <w:rPr>
                <w:rFonts w:ascii="Arial" w:hAnsi="Arial" w:cs="Arial"/>
                <w:sz w:val="24"/>
                <w:szCs w:val="24"/>
                <w:lang w:eastAsia="en-GB"/>
              </w:rPr>
            </w:pPr>
            <w:r w:rsidRPr="00CB315B">
              <w:rPr>
                <w:rFonts w:ascii="Arial" w:hAnsi="Arial" w:cs="Arial"/>
                <w:sz w:val="24"/>
                <w:szCs w:val="24"/>
                <w:lang w:eastAsia="en-GB"/>
              </w:rPr>
              <w:t>Analysis and Service Improvement</w:t>
            </w:r>
          </w:p>
        </w:tc>
      </w:tr>
      <w:tr w:rsidR="00CB315B" w:rsidRPr="00CB315B" w:rsidTr="00345618">
        <w:trPr>
          <w:jc w:val="center"/>
        </w:trPr>
        <w:tc>
          <w:tcPr>
            <w:tcW w:w="2357" w:type="dxa"/>
          </w:tcPr>
          <w:p w:rsidR="00CB315B" w:rsidRPr="00CB315B" w:rsidRDefault="00CB315B" w:rsidP="00CB315B">
            <w:pPr>
              <w:autoSpaceDE w:val="0"/>
              <w:autoSpaceDN w:val="0"/>
              <w:adjustRightInd w:val="0"/>
              <w:spacing w:after="0" w:line="360" w:lineRule="auto"/>
              <w:rPr>
                <w:rFonts w:ascii="Arial" w:hAnsi="Arial" w:cs="Arial"/>
                <w:sz w:val="24"/>
                <w:szCs w:val="24"/>
                <w:lang w:eastAsia="en-GB"/>
              </w:rPr>
            </w:pPr>
            <w:r w:rsidRPr="00CB315B">
              <w:rPr>
                <w:rFonts w:ascii="Arial" w:hAnsi="Arial" w:cs="Arial"/>
                <w:sz w:val="24"/>
                <w:szCs w:val="24"/>
                <w:lang w:eastAsia="en-GB"/>
              </w:rPr>
              <w:t>Date</w:t>
            </w:r>
          </w:p>
        </w:tc>
        <w:tc>
          <w:tcPr>
            <w:tcW w:w="5304" w:type="dxa"/>
          </w:tcPr>
          <w:p w:rsidR="00CB315B" w:rsidRPr="00CB315B" w:rsidRDefault="001909E1" w:rsidP="00CB315B">
            <w:pPr>
              <w:autoSpaceDE w:val="0"/>
              <w:autoSpaceDN w:val="0"/>
              <w:adjustRightInd w:val="0"/>
              <w:spacing w:after="0" w:line="360" w:lineRule="auto"/>
              <w:rPr>
                <w:rFonts w:ascii="Arial" w:hAnsi="Arial" w:cs="Arial"/>
                <w:sz w:val="24"/>
                <w:szCs w:val="24"/>
                <w:lang w:eastAsia="en-GB"/>
              </w:rPr>
            </w:pPr>
            <w:r>
              <w:rPr>
                <w:rFonts w:ascii="Arial" w:hAnsi="Arial" w:cs="Arial"/>
                <w:sz w:val="24"/>
                <w:szCs w:val="24"/>
                <w:lang w:eastAsia="en-GB"/>
              </w:rPr>
              <w:t>March</w:t>
            </w:r>
            <w:r w:rsidR="0035440B">
              <w:rPr>
                <w:rFonts w:ascii="Arial" w:hAnsi="Arial" w:cs="Arial"/>
                <w:sz w:val="24"/>
                <w:szCs w:val="24"/>
                <w:lang w:eastAsia="en-GB"/>
              </w:rPr>
              <w:t xml:space="preserve"> 2020</w:t>
            </w:r>
          </w:p>
        </w:tc>
      </w:tr>
    </w:tbl>
    <w:p w:rsidR="00CB315B" w:rsidRPr="00345618" w:rsidRDefault="00CB315B" w:rsidP="00CA6176">
      <w:pPr>
        <w:jc w:val="center"/>
        <w:rPr>
          <w:rFonts w:ascii="Arial" w:hAnsi="Arial" w:cs="Arial"/>
          <w:color w:val="2F5496"/>
          <w:sz w:val="24"/>
          <w:szCs w:val="24"/>
        </w:rPr>
      </w:pPr>
    </w:p>
    <w:p w:rsidR="00CB315B" w:rsidRPr="00CB315B" w:rsidRDefault="00895F80" w:rsidP="00CB315B">
      <w:pPr>
        <w:spacing w:after="0" w:line="240" w:lineRule="auto"/>
        <w:jc w:val="both"/>
        <w:rPr>
          <w:rFonts w:ascii="Arial" w:eastAsia="+mn-ea" w:hAnsi="Arial" w:cs="Arial"/>
          <w:color w:val="000000"/>
          <w:kern w:val="24"/>
          <w:sz w:val="20"/>
          <w:szCs w:val="20"/>
          <w:lang w:eastAsia="en-GB"/>
        </w:rPr>
      </w:pPr>
      <w:r>
        <w:rPr>
          <w:rFonts w:ascii="Arial" w:eastAsia="+mn-ea" w:hAnsi="Arial" w:cs="Arial"/>
          <w:color w:val="000000"/>
          <w:kern w:val="24"/>
          <w:sz w:val="20"/>
          <w:szCs w:val="20"/>
          <w:lang w:eastAsia="en-GB"/>
        </w:rPr>
        <w:t>OFFICIAL</w:t>
      </w:r>
      <w:r w:rsidR="00CB315B" w:rsidRPr="00CB315B">
        <w:rPr>
          <w:rFonts w:ascii="Arial" w:eastAsia="+mn-ea" w:hAnsi="Arial" w:cs="Arial"/>
          <w:color w:val="000000"/>
          <w:kern w:val="24"/>
          <w:sz w:val="20"/>
          <w:szCs w:val="20"/>
          <w:lang w:eastAsia="en-GB"/>
        </w:rPr>
        <w:t xml:space="preserve">: This document must be handled and stored according to the Government Security Classifications guidance. </w:t>
      </w:r>
    </w:p>
    <w:p w:rsidR="00A026F9" w:rsidRDefault="00A026F9" w:rsidP="005F0CE1">
      <w:pPr>
        <w:autoSpaceDE w:val="0"/>
        <w:autoSpaceDN w:val="0"/>
        <w:adjustRightInd w:val="0"/>
        <w:spacing w:after="0" w:line="240" w:lineRule="auto"/>
        <w:rPr>
          <w:rFonts w:ascii="Arial" w:eastAsia="Calibri" w:hAnsi="Arial" w:cs="Arial"/>
          <w:b/>
          <w:color w:val="1F4E79"/>
          <w:sz w:val="28"/>
          <w:szCs w:val="28"/>
          <w:lang w:eastAsia="en-GB"/>
        </w:rPr>
      </w:pPr>
    </w:p>
    <w:p w:rsidR="00895F80" w:rsidRDefault="00895F80" w:rsidP="005F0CE1">
      <w:pPr>
        <w:autoSpaceDE w:val="0"/>
        <w:autoSpaceDN w:val="0"/>
        <w:adjustRightInd w:val="0"/>
        <w:spacing w:after="0" w:line="240" w:lineRule="auto"/>
        <w:rPr>
          <w:rFonts w:ascii="Arial" w:eastAsia="Calibri" w:hAnsi="Arial" w:cs="Arial"/>
          <w:b/>
          <w:color w:val="1F4E79"/>
          <w:sz w:val="28"/>
          <w:szCs w:val="28"/>
          <w:lang w:eastAsia="en-GB"/>
        </w:rPr>
      </w:pPr>
    </w:p>
    <w:p w:rsidR="0035440B" w:rsidRDefault="0035440B" w:rsidP="005F0CE1">
      <w:pPr>
        <w:autoSpaceDE w:val="0"/>
        <w:autoSpaceDN w:val="0"/>
        <w:adjustRightInd w:val="0"/>
        <w:spacing w:after="0" w:line="240" w:lineRule="auto"/>
        <w:rPr>
          <w:rFonts w:ascii="Arial" w:eastAsia="Calibri" w:hAnsi="Arial" w:cs="Arial"/>
          <w:b/>
          <w:color w:val="1F4E79"/>
          <w:sz w:val="28"/>
          <w:szCs w:val="28"/>
          <w:lang w:eastAsia="en-GB"/>
        </w:rPr>
      </w:pPr>
    </w:p>
    <w:p w:rsidR="00895F80" w:rsidRDefault="00895F80" w:rsidP="005F0CE1">
      <w:pPr>
        <w:autoSpaceDE w:val="0"/>
        <w:autoSpaceDN w:val="0"/>
        <w:adjustRightInd w:val="0"/>
        <w:spacing w:after="0" w:line="240" w:lineRule="auto"/>
        <w:rPr>
          <w:rFonts w:ascii="Arial" w:eastAsia="Calibri" w:hAnsi="Arial" w:cs="Arial"/>
          <w:b/>
          <w:color w:val="1F4E79"/>
          <w:sz w:val="28"/>
          <w:szCs w:val="28"/>
          <w:lang w:eastAsia="en-GB"/>
        </w:rPr>
      </w:pPr>
    </w:p>
    <w:p w:rsidR="005F0CE1" w:rsidRPr="0046760B" w:rsidRDefault="005F0CE1" w:rsidP="005F0CE1">
      <w:pPr>
        <w:autoSpaceDE w:val="0"/>
        <w:autoSpaceDN w:val="0"/>
        <w:adjustRightInd w:val="0"/>
        <w:spacing w:after="0" w:line="240" w:lineRule="auto"/>
        <w:rPr>
          <w:rFonts w:ascii="Arial" w:eastAsia="Calibri" w:hAnsi="Arial" w:cs="Arial"/>
          <w:b/>
          <w:color w:val="1F4E79"/>
          <w:sz w:val="28"/>
          <w:szCs w:val="28"/>
          <w:lang w:eastAsia="en-GB"/>
        </w:rPr>
      </w:pPr>
      <w:r w:rsidRPr="0046760B">
        <w:rPr>
          <w:rFonts w:ascii="Arial" w:eastAsia="Calibri" w:hAnsi="Arial" w:cs="Arial"/>
          <w:b/>
          <w:color w:val="1F4E79"/>
          <w:sz w:val="28"/>
          <w:szCs w:val="28"/>
          <w:lang w:eastAsia="en-GB"/>
        </w:rPr>
        <w:lastRenderedPageBreak/>
        <w:t>Introduction</w:t>
      </w:r>
    </w:p>
    <w:p w:rsidR="005F0CE1" w:rsidRPr="0046760B" w:rsidRDefault="005F0CE1" w:rsidP="005F0CE1">
      <w:pPr>
        <w:autoSpaceDE w:val="0"/>
        <w:autoSpaceDN w:val="0"/>
        <w:adjustRightInd w:val="0"/>
        <w:spacing w:after="0" w:line="240" w:lineRule="auto"/>
        <w:rPr>
          <w:rFonts w:ascii="Arial" w:eastAsia="Calibri" w:hAnsi="Arial" w:cs="Arial"/>
          <w:color w:val="1F4E79"/>
          <w:sz w:val="24"/>
          <w:szCs w:val="24"/>
          <w:lang w:eastAsia="en-GB"/>
        </w:rPr>
      </w:pPr>
    </w:p>
    <w:p w:rsidR="00CB315B" w:rsidRDefault="005F0CE1" w:rsidP="005F0CE1">
      <w:pPr>
        <w:autoSpaceDE w:val="0"/>
        <w:autoSpaceDN w:val="0"/>
        <w:adjustRightInd w:val="0"/>
        <w:spacing w:after="0" w:line="240" w:lineRule="auto"/>
        <w:rPr>
          <w:rFonts w:ascii="Arial" w:eastAsia="Calibri" w:hAnsi="Arial" w:cs="Arial"/>
          <w:sz w:val="24"/>
          <w:szCs w:val="24"/>
          <w:lang w:eastAsia="en-GB"/>
        </w:rPr>
      </w:pPr>
      <w:r w:rsidRPr="003227EC">
        <w:rPr>
          <w:rFonts w:ascii="Arial" w:eastAsia="Calibri" w:hAnsi="Arial" w:cs="Arial"/>
          <w:sz w:val="24"/>
          <w:szCs w:val="24"/>
          <w:lang w:eastAsia="en-GB"/>
        </w:rPr>
        <w:t xml:space="preserve">Welcome to the Annual Governance Statement (AGS) for </w:t>
      </w:r>
      <w:r w:rsidR="0035440B" w:rsidRPr="002F2EF5">
        <w:rPr>
          <w:rFonts w:ascii="Arial" w:eastAsia="Calibri" w:hAnsi="Arial" w:cs="Arial"/>
          <w:sz w:val="24"/>
          <w:szCs w:val="24"/>
          <w:lang w:eastAsia="en-GB"/>
        </w:rPr>
        <w:t>2019/20</w:t>
      </w:r>
      <w:r w:rsidRPr="002F2EF5">
        <w:rPr>
          <w:rFonts w:ascii="Arial" w:eastAsia="Calibri" w:hAnsi="Arial" w:cs="Arial"/>
          <w:sz w:val="24"/>
          <w:szCs w:val="24"/>
          <w:lang w:eastAsia="en-GB"/>
        </w:rPr>
        <w:t xml:space="preserve">. </w:t>
      </w:r>
      <w:r w:rsidRPr="003227EC">
        <w:rPr>
          <w:rFonts w:ascii="Arial" w:eastAsia="Calibri" w:hAnsi="Arial" w:cs="Arial"/>
          <w:sz w:val="24"/>
          <w:szCs w:val="24"/>
          <w:lang w:eastAsia="en-GB"/>
        </w:rPr>
        <w:t>The AGS provides an overview of the governance structures and processes that were in place during the year and outline the findings of the annual review.</w:t>
      </w:r>
      <w:r w:rsidR="00B57DB8">
        <w:rPr>
          <w:rFonts w:ascii="Arial" w:eastAsia="Calibri" w:hAnsi="Arial" w:cs="Arial"/>
          <w:sz w:val="24"/>
          <w:szCs w:val="24"/>
          <w:lang w:eastAsia="en-GB"/>
        </w:rPr>
        <w:t xml:space="preserve">  The AGS is published alongside the annual Statement of Accounts for the Chief Constable.</w:t>
      </w:r>
    </w:p>
    <w:p w:rsidR="00861F15" w:rsidRDefault="00861F15" w:rsidP="005F0CE1">
      <w:pPr>
        <w:autoSpaceDE w:val="0"/>
        <w:autoSpaceDN w:val="0"/>
        <w:adjustRightInd w:val="0"/>
        <w:spacing w:after="0" w:line="240" w:lineRule="auto"/>
        <w:rPr>
          <w:rFonts w:ascii="Arial" w:eastAsia="Calibri" w:hAnsi="Arial" w:cs="Arial"/>
          <w:sz w:val="24"/>
          <w:szCs w:val="24"/>
          <w:lang w:eastAsia="en-GB"/>
        </w:rPr>
      </w:pPr>
    </w:p>
    <w:p w:rsidR="00861F15" w:rsidRPr="003227EC" w:rsidRDefault="00861F15" w:rsidP="005F0CE1">
      <w:pPr>
        <w:autoSpaceDE w:val="0"/>
        <w:autoSpaceDN w:val="0"/>
        <w:adjustRightInd w:val="0"/>
        <w:spacing w:after="0" w:line="240" w:lineRule="auto"/>
        <w:rPr>
          <w:rFonts w:ascii="Arial" w:eastAsia="Calibri" w:hAnsi="Arial" w:cs="Arial"/>
          <w:sz w:val="24"/>
          <w:szCs w:val="24"/>
          <w:lang w:eastAsia="en-GB"/>
        </w:rPr>
      </w:pPr>
      <w:r w:rsidRPr="00AE49BC">
        <w:rPr>
          <w:rFonts w:ascii="Arial" w:eastAsia="Calibri" w:hAnsi="Arial" w:cs="Arial"/>
          <w:sz w:val="24"/>
          <w:szCs w:val="24"/>
          <w:lang w:eastAsia="en-GB"/>
        </w:rPr>
        <w:t>The AGS is a regulatory document and explains how the Chief Constable has complied with the corporate governance framework</w:t>
      </w:r>
      <w:r w:rsidR="00B57DB8" w:rsidRPr="00AE49BC">
        <w:rPr>
          <w:rFonts w:ascii="Arial" w:eastAsia="Calibri" w:hAnsi="Arial" w:cs="Arial"/>
          <w:sz w:val="24"/>
          <w:szCs w:val="24"/>
          <w:lang w:eastAsia="en-GB"/>
        </w:rPr>
        <w:t xml:space="preserve"> for the year ending 31 March 202</w:t>
      </w:r>
      <w:r w:rsidR="00AE49BC" w:rsidRPr="00AE49BC">
        <w:rPr>
          <w:rFonts w:ascii="Arial" w:eastAsia="Calibri" w:hAnsi="Arial" w:cs="Arial"/>
          <w:sz w:val="24"/>
          <w:szCs w:val="24"/>
          <w:lang w:eastAsia="en-GB"/>
        </w:rPr>
        <w:t>0</w:t>
      </w:r>
    </w:p>
    <w:p w:rsidR="005F0CE1" w:rsidRPr="003227EC" w:rsidRDefault="005F0CE1" w:rsidP="005F0CE1">
      <w:pPr>
        <w:autoSpaceDE w:val="0"/>
        <w:autoSpaceDN w:val="0"/>
        <w:adjustRightInd w:val="0"/>
        <w:spacing w:after="0" w:line="240" w:lineRule="auto"/>
        <w:rPr>
          <w:rFonts w:ascii="Arial" w:eastAsia="Calibri" w:hAnsi="Arial" w:cs="Arial"/>
          <w:sz w:val="24"/>
          <w:szCs w:val="24"/>
          <w:lang w:eastAsia="en-GB"/>
        </w:rPr>
      </w:pPr>
    </w:p>
    <w:p w:rsidR="00400120" w:rsidRDefault="008202A5" w:rsidP="00400120">
      <w:pPr>
        <w:rPr>
          <w:rFonts w:ascii="Arial" w:hAnsi="Arial" w:cs="Arial"/>
          <w:sz w:val="24"/>
          <w:szCs w:val="24"/>
        </w:rPr>
      </w:pPr>
      <w:r w:rsidRPr="003227EC">
        <w:rPr>
          <w:rFonts w:ascii="Arial" w:hAnsi="Arial" w:cs="Arial"/>
          <w:sz w:val="24"/>
          <w:szCs w:val="24"/>
        </w:rPr>
        <w:t xml:space="preserve">The Chief Constable </w:t>
      </w:r>
      <w:r w:rsidR="00B57DB8">
        <w:rPr>
          <w:rFonts w:ascii="Arial" w:hAnsi="Arial" w:cs="Arial"/>
          <w:sz w:val="24"/>
          <w:szCs w:val="24"/>
        </w:rPr>
        <w:t xml:space="preserve">responsible for operational policing matters and </w:t>
      </w:r>
      <w:r w:rsidRPr="003227EC">
        <w:rPr>
          <w:rFonts w:ascii="Arial" w:hAnsi="Arial" w:cs="Arial"/>
          <w:sz w:val="24"/>
          <w:szCs w:val="24"/>
        </w:rPr>
        <w:t xml:space="preserve">is accountable to the Office of the Police and Crime Commissioner (OPCC) for the delivery of efficient and effective policing and the management of resources and expenditure by the police.  </w:t>
      </w:r>
      <w:r w:rsidR="00760AF2">
        <w:rPr>
          <w:rFonts w:ascii="Arial" w:hAnsi="Arial" w:cs="Arial"/>
          <w:sz w:val="24"/>
          <w:szCs w:val="24"/>
        </w:rPr>
        <w:t xml:space="preserve">The force relies on its staff </w:t>
      </w:r>
      <w:r w:rsidRPr="003227EC">
        <w:rPr>
          <w:rFonts w:ascii="Arial" w:hAnsi="Arial" w:cs="Arial"/>
          <w:sz w:val="24"/>
          <w:szCs w:val="24"/>
        </w:rPr>
        <w:t>to deliver our services to the public</w:t>
      </w:r>
      <w:r w:rsidR="00760AF2">
        <w:rPr>
          <w:rFonts w:ascii="Arial" w:hAnsi="Arial" w:cs="Arial"/>
          <w:sz w:val="24"/>
          <w:szCs w:val="24"/>
        </w:rPr>
        <w:t xml:space="preserve"> and relies </w:t>
      </w:r>
      <w:r w:rsidRPr="003227EC">
        <w:rPr>
          <w:rFonts w:ascii="Arial" w:hAnsi="Arial" w:cs="Arial"/>
          <w:sz w:val="24"/>
          <w:szCs w:val="24"/>
        </w:rPr>
        <w:t xml:space="preserve">on governance arrangements to make sure that this is done properly.  </w:t>
      </w:r>
      <w:r w:rsidR="00760AF2">
        <w:rPr>
          <w:rFonts w:ascii="Arial" w:hAnsi="Arial" w:cs="Arial"/>
          <w:sz w:val="24"/>
          <w:szCs w:val="24"/>
        </w:rPr>
        <w:t>The force has</w:t>
      </w:r>
      <w:r w:rsidRPr="003227EC">
        <w:rPr>
          <w:rFonts w:ascii="Arial" w:hAnsi="Arial" w:cs="Arial"/>
          <w:sz w:val="24"/>
          <w:szCs w:val="24"/>
        </w:rPr>
        <w:t xml:space="preserve"> a resp</w:t>
      </w:r>
      <w:r w:rsidR="00760AF2">
        <w:rPr>
          <w:rFonts w:ascii="Arial" w:hAnsi="Arial" w:cs="Arial"/>
          <w:sz w:val="24"/>
          <w:szCs w:val="24"/>
        </w:rPr>
        <w:t>onsibility for ensuring that</w:t>
      </w:r>
      <w:r w:rsidRPr="003227EC">
        <w:rPr>
          <w:rFonts w:ascii="Arial" w:hAnsi="Arial" w:cs="Arial"/>
          <w:sz w:val="24"/>
          <w:szCs w:val="24"/>
        </w:rPr>
        <w:t xml:space="preserve"> governance arrangements remain fit for purpose</w:t>
      </w:r>
      <w:r w:rsidR="0046760B" w:rsidRPr="003227EC">
        <w:rPr>
          <w:rFonts w:ascii="Arial" w:hAnsi="Arial" w:cs="Arial"/>
          <w:sz w:val="24"/>
          <w:szCs w:val="24"/>
        </w:rPr>
        <w:t>.</w:t>
      </w:r>
      <w:r w:rsidR="00400120">
        <w:rPr>
          <w:rFonts w:ascii="Arial" w:hAnsi="Arial" w:cs="Arial"/>
          <w:sz w:val="24"/>
          <w:szCs w:val="24"/>
        </w:rPr>
        <w:t xml:space="preserve"> </w:t>
      </w:r>
      <w:r w:rsidR="00760AF2">
        <w:rPr>
          <w:rFonts w:ascii="Arial" w:hAnsi="Arial" w:cs="Arial"/>
          <w:sz w:val="24"/>
          <w:szCs w:val="24"/>
        </w:rPr>
        <w:t>That:</w:t>
      </w:r>
    </w:p>
    <w:p w:rsidR="00011ECC" w:rsidRPr="00400120" w:rsidRDefault="0046760B" w:rsidP="009624FB">
      <w:pPr>
        <w:pStyle w:val="ListParagraph"/>
        <w:numPr>
          <w:ilvl w:val="0"/>
          <w:numId w:val="12"/>
        </w:numPr>
        <w:rPr>
          <w:rFonts w:ascii="Arial" w:hAnsi="Arial" w:cs="Arial"/>
          <w:sz w:val="24"/>
          <w:szCs w:val="24"/>
        </w:rPr>
      </w:pPr>
      <w:r w:rsidRPr="00400120">
        <w:rPr>
          <w:rFonts w:ascii="Arial" w:hAnsi="Arial" w:cs="Arial"/>
          <w:sz w:val="24"/>
          <w:szCs w:val="24"/>
        </w:rPr>
        <w:t>Decisions are ethical, open, honest, and evidence based</w:t>
      </w:r>
    </w:p>
    <w:p w:rsidR="0046760B" w:rsidRPr="00170D95" w:rsidRDefault="0046760B" w:rsidP="009624FB">
      <w:pPr>
        <w:pStyle w:val="ListParagraph"/>
        <w:numPr>
          <w:ilvl w:val="0"/>
          <w:numId w:val="12"/>
        </w:numPr>
        <w:rPr>
          <w:rFonts w:ascii="Arial" w:hAnsi="Arial" w:cs="Arial"/>
          <w:sz w:val="24"/>
          <w:szCs w:val="24"/>
        </w:rPr>
      </w:pPr>
      <w:r w:rsidRPr="00170D95">
        <w:rPr>
          <w:rFonts w:ascii="Arial" w:hAnsi="Arial" w:cs="Arial"/>
          <w:sz w:val="24"/>
          <w:szCs w:val="24"/>
        </w:rPr>
        <w:t>Public money is safeguarded</w:t>
      </w:r>
      <w:r w:rsidR="00A8259A" w:rsidRPr="00170D95">
        <w:rPr>
          <w:rFonts w:ascii="Arial" w:hAnsi="Arial" w:cs="Arial"/>
          <w:sz w:val="24"/>
          <w:szCs w:val="24"/>
        </w:rPr>
        <w:t>, properly accounted for and used economically, efficiently and effectively</w:t>
      </w:r>
      <w:r w:rsidRPr="00170D95">
        <w:rPr>
          <w:rFonts w:ascii="Arial" w:hAnsi="Arial" w:cs="Arial"/>
          <w:sz w:val="24"/>
          <w:szCs w:val="24"/>
        </w:rPr>
        <w:t xml:space="preserve"> </w:t>
      </w:r>
    </w:p>
    <w:p w:rsidR="0046760B" w:rsidRPr="00170D95" w:rsidRDefault="0046760B" w:rsidP="009624FB">
      <w:pPr>
        <w:pStyle w:val="ListParagraph"/>
        <w:numPr>
          <w:ilvl w:val="0"/>
          <w:numId w:val="12"/>
        </w:numPr>
        <w:rPr>
          <w:rFonts w:ascii="Arial" w:hAnsi="Arial" w:cs="Arial"/>
          <w:sz w:val="24"/>
          <w:szCs w:val="24"/>
        </w:rPr>
      </w:pPr>
      <w:r w:rsidRPr="00170D95">
        <w:rPr>
          <w:rFonts w:ascii="Arial" w:hAnsi="Arial" w:cs="Arial"/>
          <w:sz w:val="24"/>
          <w:szCs w:val="24"/>
        </w:rPr>
        <w:t>Risk is effectively managed</w:t>
      </w:r>
    </w:p>
    <w:p w:rsidR="0046760B" w:rsidRPr="00170D95" w:rsidRDefault="0046760B" w:rsidP="009624FB">
      <w:pPr>
        <w:pStyle w:val="ListParagraph"/>
        <w:numPr>
          <w:ilvl w:val="0"/>
          <w:numId w:val="12"/>
        </w:numPr>
        <w:rPr>
          <w:rFonts w:ascii="Arial" w:hAnsi="Arial" w:cs="Arial"/>
          <w:sz w:val="24"/>
          <w:szCs w:val="24"/>
        </w:rPr>
      </w:pPr>
      <w:r w:rsidRPr="00170D95">
        <w:rPr>
          <w:rFonts w:ascii="Arial" w:hAnsi="Arial" w:cs="Arial"/>
          <w:sz w:val="24"/>
          <w:szCs w:val="24"/>
        </w:rPr>
        <w:t>Transparency comes as a matter of course</w:t>
      </w:r>
    </w:p>
    <w:p w:rsidR="0046760B" w:rsidRPr="00170D95" w:rsidRDefault="0046760B" w:rsidP="009624FB">
      <w:pPr>
        <w:pStyle w:val="ListParagraph"/>
        <w:numPr>
          <w:ilvl w:val="0"/>
          <w:numId w:val="12"/>
        </w:numPr>
        <w:rPr>
          <w:rFonts w:ascii="Arial" w:hAnsi="Arial" w:cs="Arial"/>
          <w:sz w:val="24"/>
          <w:szCs w:val="24"/>
        </w:rPr>
      </w:pPr>
      <w:r w:rsidRPr="00170D95">
        <w:rPr>
          <w:rFonts w:ascii="Arial" w:hAnsi="Arial" w:cs="Arial"/>
          <w:sz w:val="24"/>
          <w:szCs w:val="24"/>
        </w:rPr>
        <w:t>Processes are continually improved</w:t>
      </w:r>
      <w:r w:rsidR="00400120">
        <w:rPr>
          <w:rFonts w:ascii="Arial" w:hAnsi="Arial" w:cs="Arial"/>
          <w:sz w:val="24"/>
          <w:szCs w:val="24"/>
        </w:rPr>
        <w:t>.</w:t>
      </w:r>
    </w:p>
    <w:p w:rsidR="00B57DB8" w:rsidRPr="00B57DB8" w:rsidRDefault="00B57DB8" w:rsidP="00B57DB8">
      <w:pPr>
        <w:rPr>
          <w:rFonts w:ascii="Arial" w:hAnsi="Arial" w:cs="Arial"/>
          <w:sz w:val="24"/>
          <w:szCs w:val="24"/>
        </w:rPr>
      </w:pPr>
      <w:r w:rsidRPr="00B57DB8">
        <w:rPr>
          <w:rFonts w:ascii="Arial" w:hAnsi="Arial" w:cs="Arial"/>
          <w:sz w:val="24"/>
          <w:szCs w:val="24"/>
        </w:rPr>
        <w:t xml:space="preserve">This statement explains how the </w:t>
      </w:r>
      <w:r>
        <w:rPr>
          <w:rFonts w:ascii="Arial" w:hAnsi="Arial" w:cs="Arial"/>
          <w:sz w:val="24"/>
          <w:szCs w:val="24"/>
        </w:rPr>
        <w:t>Chief Constable ha</w:t>
      </w:r>
      <w:r w:rsidRPr="00B57DB8">
        <w:rPr>
          <w:rFonts w:ascii="Arial" w:hAnsi="Arial" w:cs="Arial"/>
          <w:sz w:val="24"/>
          <w:szCs w:val="24"/>
        </w:rPr>
        <w:t>s complied with the code and also meets the requirements of ‘Regulation 6 of the Accounts and Audit 2015 (England) Regulations’ in relation to the publication of a statement on the effectiveness of the system of internal control.</w:t>
      </w:r>
    </w:p>
    <w:p w:rsidR="00336737" w:rsidRPr="00C96BAD" w:rsidRDefault="00336737" w:rsidP="00336737">
      <w:pPr>
        <w:autoSpaceDE w:val="0"/>
        <w:autoSpaceDN w:val="0"/>
        <w:adjustRightInd w:val="0"/>
        <w:spacing w:after="0" w:line="240" w:lineRule="auto"/>
        <w:rPr>
          <w:rFonts w:ascii="Arial" w:eastAsia="Calibri" w:hAnsi="Arial" w:cs="Arial"/>
          <w:b/>
          <w:color w:val="1F4E79"/>
          <w:sz w:val="28"/>
          <w:szCs w:val="28"/>
          <w:lang w:eastAsia="en-GB"/>
        </w:rPr>
      </w:pPr>
      <w:r w:rsidRPr="00C96BAD">
        <w:rPr>
          <w:rFonts w:ascii="Arial" w:eastAsia="Calibri" w:hAnsi="Arial" w:cs="Arial"/>
          <w:b/>
          <w:color w:val="1F4E79"/>
          <w:sz w:val="28"/>
          <w:szCs w:val="28"/>
          <w:lang w:eastAsia="en-GB"/>
        </w:rPr>
        <w:t>Coronavirus</w:t>
      </w:r>
    </w:p>
    <w:p w:rsidR="00B045E3" w:rsidRPr="00C96BAD" w:rsidRDefault="00B045E3" w:rsidP="00336737">
      <w:pPr>
        <w:autoSpaceDE w:val="0"/>
        <w:autoSpaceDN w:val="0"/>
        <w:adjustRightInd w:val="0"/>
        <w:spacing w:after="0" w:line="240" w:lineRule="auto"/>
        <w:rPr>
          <w:rFonts w:ascii="Arial" w:eastAsia="Calibri" w:hAnsi="Arial" w:cs="Arial"/>
          <w:b/>
          <w:color w:val="1F4E79"/>
          <w:sz w:val="28"/>
          <w:szCs w:val="28"/>
          <w:lang w:eastAsia="en-GB"/>
        </w:rPr>
      </w:pPr>
    </w:p>
    <w:p w:rsidR="00A21128" w:rsidRPr="00C96BAD" w:rsidRDefault="00B045E3" w:rsidP="00B045E3">
      <w:pPr>
        <w:rPr>
          <w:rFonts w:ascii="Arial" w:hAnsi="Arial" w:cs="Arial"/>
          <w:sz w:val="24"/>
          <w:szCs w:val="24"/>
        </w:rPr>
      </w:pPr>
      <w:r w:rsidRPr="00C96BAD">
        <w:rPr>
          <w:rFonts w:ascii="Arial" w:hAnsi="Arial" w:cs="Arial"/>
          <w:sz w:val="24"/>
          <w:szCs w:val="24"/>
        </w:rPr>
        <w:t xml:space="preserve">On the 23rd March 2020, the country went into a national lockdown to stem the impact of the coronavirus pandemic.  As a result of the pressure on Local Authorities and public bodies nationally, a new timetable regarding the publication and approval of the Annual Governance Statement and the Statement of Accounts was announced, which pushed back the timetable from 31st May 2020 to 31st August 2020.  The Accounts and Audit (amendment) regulations 2020 reflect this change, along with an amendment to the date for final publication of the accounts which is now the 30th November 2020.  The 30th November is also the target date for the audited statement of accounts, although this is not a statutory requirement.  </w:t>
      </w:r>
    </w:p>
    <w:p w:rsidR="00B045E3" w:rsidRPr="00C96BAD" w:rsidRDefault="00B045E3" w:rsidP="00B045E3">
      <w:r w:rsidRPr="00C96BAD">
        <w:rPr>
          <w:rFonts w:ascii="Arial" w:hAnsi="Arial" w:cs="Arial"/>
          <w:sz w:val="24"/>
          <w:szCs w:val="24"/>
        </w:rPr>
        <w:t xml:space="preserve">Members of the Joint Audit and Standards Committee reviewed the initial draft AGS in March 2020, prior to lockdown, but the document has now been updated in the light of the crisis, guidance from CIPFA and the changes made internally to governance arrangements to ensure the document reflects the updated position at the point of publication.  Due to the timing of the lockdown, the majority of 2019/20 </w:t>
      </w:r>
      <w:r w:rsidRPr="00C96BAD">
        <w:rPr>
          <w:rFonts w:ascii="Arial" w:hAnsi="Arial" w:cs="Arial"/>
          <w:sz w:val="24"/>
          <w:szCs w:val="24"/>
        </w:rPr>
        <w:lastRenderedPageBreak/>
        <w:t>governance was conducted under the arrangements outlined fully below and unaffected by the Coronavirus.  However, where the coronavirus did have an impact on governance during March 2020 this is reflected in the AGS</w:t>
      </w:r>
      <w:r w:rsidRPr="00C96BAD">
        <w:t>.</w:t>
      </w:r>
    </w:p>
    <w:p w:rsidR="00336737" w:rsidRPr="00C96BAD" w:rsidRDefault="00336737" w:rsidP="00336737">
      <w:pPr>
        <w:rPr>
          <w:rFonts w:ascii="Arial" w:hAnsi="Arial" w:cs="Arial"/>
          <w:sz w:val="24"/>
          <w:szCs w:val="24"/>
        </w:rPr>
      </w:pPr>
      <w:r w:rsidRPr="00C96BAD">
        <w:rPr>
          <w:rFonts w:ascii="Arial" w:hAnsi="Arial" w:cs="Arial"/>
          <w:sz w:val="24"/>
          <w:szCs w:val="24"/>
        </w:rPr>
        <w:t>The covid-19 pandemic is a primarily a public health emergency that requires a police response both in terms of maintaining business as usual and policing specific issues arising as a consequence of the pandemic.</w:t>
      </w:r>
    </w:p>
    <w:p w:rsidR="00336737" w:rsidRPr="00C96BAD" w:rsidRDefault="00A21128" w:rsidP="00336737">
      <w:pPr>
        <w:rPr>
          <w:rFonts w:ascii="Arial" w:hAnsi="Arial" w:cs="Arial"/>
          <w:sz w:val="24"/>
          <w:szCs w:val="24"/>
        </w:rPr>
      </w:pPr>
      <w:r w:rsidRPr="00C96BAD">
        <w:rPr>
          <w:rFonts w:ascii="Arial" w:hAnsi="Arial" w:cs="Arial"/>
          <w:sz w:val="24"/>
          <w:szCs w:val="24"/>
        </w:rPr>
        <w:t xml:space="preserve">The Chief Constable </w:t>
      </w:r>
      <w:r w:rsidR="00336737" w:rsidRPr="00C96BAD">
        <w:rPr>
          <w:rFonts w:ascii="Arial" w:hAnsi="Arial" w:cs="Arial"/>
          <w:sz w:val="24"/>
          <w:szCs w:val="24"/>
        </w:rPr>
        <w:t>set up a covid-19 command structure and dedicated team which is linked in nationally and regionally to other forces and the Home Office</w:t>
      </w:r>
      <w:r w:rsidRPr="00C96BAD">
        <w:rPr>
          <w:rFonts w:ascii="Arial" w:hAnsi="Arial" w:cs="Arial"/>
          <w:sz w:val="24"/>
          <w:szCs w:val="24"/>
        </w:rPr>
        <w:t xml:space="preserve"> and </w:t>
      </w:r>
      <w:r w:rsidR="00336737" w:rsidRPr="00C96BAD">
        <w:rPr>
          <w:rFonts w:ascii="Arial" w:hAnsi="Arial" w:cs="Arial"/>
          <w:sz w:val="24"/>
          <w:szCs w:val="24"/>
        </w:rPr>
        <w:t xml:space="preserve">follows NPCC emergency incident response protocols.  The Force is linked in to other public bodies through the Local Resilience Forum. </w:t>
      </w:r>
      <w:r w:rsidR="00E90B64" w:rsidRPr="00C96BAD">
        <w:rPr>
          <w:rFonts w:ascii="Arial" w:hAnsi="Arial" w:cs="Arial"/>
          <w:sz w:val="24"/>
          <w:szCs w:val="24"/>
        </w:rPr>
        <w:t xml:space="preserve"> T</w:t>
      </w:r>
      <w:r w:rsidRPr="00C96BAD">
        <w:rPr>
          <w:rFonts w:ascii="Arial" w:hAnsi="Arial" w:cs="Arial"/>
          <w:sz w:val="24"/>
          <w:szCs w:val="24"/>
        </w:rPr>
        <w:t>w</w:t>
      </w:r>
      <w:r w:rsidR="00E90B64" w:rsidRPr="00C96BAD">
        <w:rPr>
          <w:rFonts w:ascii="Arial" w:hAnsi="Arial" w:cs="Arial"/>
          <w:sz w:val="24"/>
          <w:szCs w:val="24"/>
        </w:rPr>
        <w:t>o members of the OPCC worked directly with the COVID command team to bring a wider knowledge base, greater resilience and to be able to gain first hand insight into the Force response.</w:t>
      </w:r>
    </w:p>
    <w:p w:rsidR="00E90B64" w:rsidRPr="00C96BAD" w:rsidRDefault="00E90B64" w:rsidP="00336737">
      <w:pPr>
        <w:rPr>
          <w:rFonts w:ascii="Arial" w:hAnsi="Arial" w:cs="Arial"/>
          <w:sz w:val="24"/>
          <w:szCs w:val="24"/>
        </w:rPr>
      </w:pPr>
      <w:r w:rsidRPr="00C96BAD">
        <w:rPr>
          <w:rFonts w:ascii="Arial" w:hAnsi="Arial" w:cs="Arial"/>
          <w:sz w:val="24"/>
          <w:szCs w:val="24"/>
        </w:rPr>
        <w:t xml:space="preserve">The Force was undergoing transition to formally breakout a number of services from the alliance on 1 April 2020, which involved considerable work </w:t>
      </w:r>
      <w:r w:rsidR="00A21128" w:rsidRPr="00C96BAD">
        <w:rPr>
          <w:rFonts w:ascii="Arial" w:hAnsi="Arial" w:cs="Arial"/>
          <w:sz w:val="24"/>
          <w:szCs w:val="24"/>
        </w:rPr>
        <w:t>leading up to this date and during the pandemic, however, t</w:t>
      </w:r>
      <w:r w:rsidRPr="00C96BAD">
        <w:rPr>
          <w:rFonts w:ascii="Arial" w:hAnsi="Arial" w:cs="Arial"/>
          <w:sz w:val="24"/>
          <w:szCs w:val="24"/>
        </w:rPr>
        <w:t xml:space="preserve">he </w:t>
      </w:r>
      <w:r w:rsidR="00A21128" w:rsidRPr="00C96BAD">
        <w:rPr>
          <w:rFonts w:ascii="Arial" w:hAnsi="Arial" w:cs="Arial"/>
          <w:sz w:val="24"/>
          <w:szCs w:val="24"/>
        </w:rPr>
        <w:t>services concerned were</w:t>
      </w:r>
      <w:r w:rsidRPr="00C96BAD">
        <w:rPr>
          <w:rFonts w:ascii="Arial" w:hAnsi="Arial" w:cs="Arial"/>
          <w:sz w:val="24"/>
          <w:szCs w:val="24"/>
        </w:rPr>
        <w:t xml:space="preserve"> successfu</w:t>
      </w:r>
      <w:r w:rsidR="00A21128" w:rsidRPr="00C96BAD">
        <w:rPr>
          <w:rFonts w:ascii="Arial" w:hAnsi="Arial" w:cs="Arial"/>
          <w:sz w:val="24"/>
          <w:szCs w:val="24"/>
        </w:rPr>
        <w:t>l</w:t>
      </w:r>
      <w:r w:rsidRPr="00C96BAD">
        <w:rPr>
          <w:rFonts w:ascii="Arial" w:hAnsi="Arial" w:cs="Arial"/>
          <w:sz w:val="24"/>
          <w:szCs w:val="24"/>
        </w:rPr>
        <w:t>l</w:t>
      </w:r>
      <w:r w:rsidR="00A21128" w:rsidRPr="00C96BAD">
        <w:rPr>
          <w:rFonts w:ascii="Arial" w:hAnsi="Arial" w:cs="Arial"/>
          <w:sz w:val="24"/>
          <w:szCs w:val="24"/>
        </w:rPr>
        <w:t>y</w:t>
      </w:r>
      <w:r w:rsidRPr="00C96BAD">
        <w:rPr>
          <w:rFonts w:ascii="Arial" w:hAnsi="Arial" w:cs="Arial"/>
          <w:sz w:val="24"/>
          <w:szCs w:val="24"/>
        </w:rPr>
        <w:t xml:space="preserve"> separat</w:t>
      </w:r>
      <w:r w:rsidR="00A21128" w:rsidRPr="00C96BAD">
        <w:rPr>
          <w:rFonts w:ascii="Arial" w:hAnsi="Arial" w:cs="Arial"/>
          <w:sz w:val="24"/>
          <w:szCs w:val="24"/>
        </w:rPr>
        <w:t>ed</w:t>
      </w:r>
      <w:r w:rsidRPr="00C96BAD">
        <w:rPr>
          <w:rFonts w:ascii="Arial" w:hAnsi="Arial" w:cs="Arial"/>
          <w:sz w:val="24"/>
          <w:szCs w:val="24"/>
        </w:rPr>
        <w:t xml:space="preserve">.  </w:t>
      </w:r>
      <w:r w:rsidR="00A21128" w:rsidRPr="00C96BAD">
        <w:rPr>
          <w:rFonts w:ascii="Arial" w:hAnsi="Arial" w:cs="Arial"/>
          <w:sz w:val="24"/>
          <w:szCs w:val="24"/>
        </w:rPr>
        <w:t>Whilst the Force was successful in maintaining business as usual any d</w:t>
      </w:r>
      <w:r w:rsidRPr="00C96BAD">
        <w:rPr>
          <w:rFonts w:ascii="Arial" w:hAnsi="Arial" w:cs="Arial"/>
          <w:sz w:val="24"/>
          <w:szCs w:val="24"/>
        </w:rPr>
        <w:t>elays</w:t>
      </w:r>
      <w:r w:rsidR="00C96BAD" w:rsidRPr="00C96BAD">
        <w:rPr>
          <w:rFonts w:ascii="Arial" w:hAnsi="Arial" w:cs="Arial"/>
          <w:sz w:val="24"/>
          <w:szCs w:val="24"/>
        </w:rPr>
        <w:t>,</w:t>
      </w:r>
      <w:r w:rsidRPr="00C96BAD">
        <w:rPr>
          <w:rFonts w:ascii="Arial" w:hAnsi="Arial" w:cs="Arial"/>
          <w:sz w:val="24"/>
          <w:szCs w:val="24"/>
        </w:rPr>
        <w:t xml:space="preserve"> </w:t>
      </w:r>
      <w:r w:rsidR="00C96BAD" w:rsidRPr="00C96BAD">
        <w:rPr>
          <w:rFonts w:ascii="Arial" w:hAnsi="Arial" w:cs="Arial"/>
          <w:sz w:val="24"/>
          <w:szCs w:val="24"/>
        </w:rPr>
        <w:t xml:space="preserve">as a result of suppliers that are unable to operate fully during the pandemic, </w:t>
      </w:r>
      <w:r w:rsidRPr="00C96BAD">
        <w:rPr>
          <w:rFonts w:ascii="Arial" w:hAnsi="Arial" w:cs="Arial"/>
          <w:sz w:val="24"/>
          <w:szCs w:val="24"/>
        </w:rPr>
        <w:t xml:space="preserve">to work to build ICT infrastructure and </w:t>
      </w:r>
      <w:r w:rsidR="00C96BAD" w:rsidRPr="00C96BAD">
        <w:rPr>
          <w:rFonts w:ascii="Arial" w:hAnsi="Arial" w:cs="Arial"/>
          <w:sz w:val="24"/>
          <w:szCs w:val="24"/>
        </w:rPr>
        <w:t>applications</w:t>
      </w:r>
      <w:r w:rsidRPr="00C96BAD">
        <w:rPr>
          <w:rFonts w:ascii="Arial" w:hAnsi="Arial" w:cs="Arial"/>
          <w:sz w:val="24"/>
          <w:szCs w:val="24"/>
        </w:rPr>
        <w:t xml:space="preserve"> will be assessed. </w:t>
      </w:r>
    </w:p>
    <w:p w:rsidR="00336737" w:rsidRPr="00C96BAD" w:rsidRDefault="00336737" w:rsidP="00336737">
      <w:pPr>
        <w:rPr>
          <w:rFonts w:ascii="Arial" w:hAnsi="Arial" w:cs="Arial"/>
          <w:sz w:val="24"/>
          <w:szCs w:val="24"/>
        </w:rPr>
      </w:pPr>
      <w:r w:rsidRPr="00C96BAD">
        <w:rPr>
          <w:rFonts w:ascii="Arial" w:hAnsi="Arial" w:cs="Arial"/>
          <w:sz w:val="24"/>
          <w:szCs w:val="24"/>
        </w:rPr>
        <w:t>Warwickshire Police (PCC and Chief Constable) are well placed, as an emergency service, and remained fully operational throughout the lockdown, implementing business continuity plans to maintain capacity and capability and deploying technology to enable distance working.  All governance meetings within the force and with the PCC, for the purposes of holding the Chief Constable to Account, have continued uninterrupted albeit using technology to enable communication</w:t>
      </w:r>
      <w:r w:rsidR="00C96BAD" w:rsidRPr="00C96BAD">
        <w:rPr>
          <w:rFonts w:ascii="Arial" w:hAnsi="Arial" w:cs="Arial"/>
          <w:sz w:val="24"/>
          <w:szCs w:val="24"/>
        </w:rPr>
        <w:t>, enabling</w:t>
      </w:r>
      <w:r w:rsidR="00E90B64" w:rsidRPr="00C96BAD">
        <w:rPr>
          <w:rFonts w:ascii="Arial" w:hAnsi="Arial" w:cs="Arial"/>
          <w:sz w:val="24"/>
          <w:szCs w:val="24"/>
        </w:rPr>
        <w:t xml:space="preserve"> </w:t>
      </w:r>
      <w:r w:rsidR="00C96BAD" w:rsidRPr="00C96BAD">
        <w:rPr>
          <w:rFonts w:ascii="Arial" w:hAnsi="Arial" w:cs="Arial"/>
          <w:sz w:val="24"/>
          <w:szCs w:val="24"/>
        </w:rPr>
        <w:t xml:space="preserve">effective </w:t>
      </w:r>
      <w:r w:rsidR="00E90B64" w:rsidRPr="00C96BAD">
        <w:rPr>
          <w:rFonts w:ascii="Arial" w:hAnsi="Arial" w:cs="Arial"/>
          <w:sz w:val="24"/>
          <w:szCs w:val="24"/>
        </w:rPr>
        <w:t>operational and strategic deci</w:t>
      </w:r>
      <w:r w:rsidR="00C96BAD" w:rsidRPr="00C96BAD">
        <w:rPr>
          <w:rFonts w:ascii="Arial" w:hAnsi="Arial" w:cs="Arial"/>
          <w:sz w:val="24"/>
          <w:szCs w:val="24"/>
        </w:rPr>
        <w:t>sions to be made</w:t>
      </w:r>
      <w:r w:rsidR="00E90B64" w:rsidRPr="00C96BAD">
        <w:rPr>
          <w:rFonts w:ascii="Arial" w:hAnsi="Arial" w:cs="Arial"/>
          <w:sz w:val="24"/>
          <w:szCs w:val="24"/>
        </w:rPr>
        <w:t>.</w:t>
      </w:r>
      <w:r w:rsidR="00C96BAD" w:rsidRPr="00C96BAD">
        <w:rPr>
          <w:rFonts w:ascii="Arial" w:hAnsi="Arial" w:cs="Arial"/>
          <w:sz w:val="24"/>
          <w:szCs w:val="24"/>
        </w:rPr>
        <w:t xml:space="preserve">  Operational delays, where they have occurred have been in partner agencies for example the Criminal Justice system.</w:t>
      </w:r>
    </w:p>
    <w:p w:rsidR="00336737" w:rsidRPr="00C96BAD" w:rsidRDefault="00336737" w:rsidP="00336737">
      <w:pPr>
        <w:rPr>
          <w:rFonts w:ascii="Arial" w:hAnsi="Arial" w:cs="Arial"/>
          <w:sz w:val="24"/>
          <w:szCs w:val="24"/>
        </w:rPr>
      </w:pPr>
      <w:r w:rsidRPr="00C96BAD">
        <w:rPr>
          <w:rFonts w:ascii="Arial" w:hAnsi="Arial" w:cs="Arial"/>
          <w:sz w:val="24"/>
          <w:szCs w:val="24"/>
        </w:rPr>
        <w:t>It is anticipated that some of the measurers taken to enable agile working will be retained and lead to more efficient ways of working.  Workplace planning follows national guidance and continues to adap</w:t>
      </w:r>
      <w:r w:rsidR="00C96BAD" w:rsidRPr="00C96BAD">
        <w:rPr>
          <w:rFonts w:ascii="Arial" w:hAnsi="Arial" w:cs="Arial"/>
          <w:sz w:val="24"/>
          <w:szCs w:val="24"/>
        </w:rPr>
        <w:t>t to the changing circumstances.</w:t>
      </w:r>
      <w:r w:rsidRPr="00C96BAD">
        <w:rPr>
          <w:rFonts w:ascii="Arial" w:hAnsi="Arial" w:cs="Arial"/>
          <w:sz w:val="24"/>
          <w:szCs w:val="24"/>
        </w:rPr>
        <w:t xml:space="preserve">   </w:t>
      </w:r>
    </w:p>
    <w:p w:rsidR="00C96BAD" w:rsidRPr="00C96BAD" w:rsidRDefault="00336737" w:rsidP="00336737">
      <w:pPr>
        <w:rPr>
          <w:rFonts w:ascii="Arial" w:hAnsi="Arial" w:cs="Arial"/>
          <w:sz w:val="24"/>
          <w:szCs w:val="24"/>
        </w:rPr>
      </w:pPr>
      <w:r w:rsidRPr="00C96BAD">
        <w:rPr>
          <w:rFonts w:ascii="Arial" w:hAnsi="Arial" w:cs="Arial"/>
          <w:sz w:val="24"/>
          <w:szCs w:val="24"/>
        </w:rPr>
        <w:t>The community response to policing has been well received with high levels of satisfaction with the Forces approach of Engage</w:t>
      </w:r>
      <w:r w:rsidR="00C96BAD" w:rsidRPr="00C96BAD">
        <w:rPr>
          <w:rFonts w:ascii="Arial" w:hAnsi="Arial" w:cs="Arial"/>
          <w:sz w:val="24"/>
          <w:szCs w:val="24"/>
        </w:rPr>
        <w:t>, Explain, Encourage, Enforce.</w:t>
      </w:r>
    </w:p>
    <w:p w:rsidR="00336737" w:rsidRPr="00336737" w:rsidRDefault="00336737" w:rsidP="00336737">
      <w:pPr>
        <w:autoSpaceDE w:val="0"/>
        <w:autoSpaceDN w:val="0"/>
        <w:adjustRightInd w:val="0"/>
        <w:spacing w:after="0" w:line="240" w:lineRule="auto"/>
        <w:rPr>
          <w:rFonts w:ascii="Arial" w:eastAsia="Calibri" w:hAnsi="Arial" w:cs="Arial"/>
          <w:b/>
          <w:color w:val="1F4E79"/>
          <w:sz w:val="28"/>
          <w:szCs w:val="28"/>
          <w:lang w:eastAsia="en-GB"/>
        </w:rPr>
      </w:pPr>
      <w:r w:rsidRPr="00336737">
        <w:rPr>
          <w:rFonts w:ascii="Arial" w:eastAsia="Calibri" w:hAnsi="Arial" w:cs="Arial"/>
          <w:b/>
          <w:color w:val="1F4E79"/>
          <w:sz w:val="28"/>
          <w:szCs w:val="28"/>
          <w:lang w:eastAsia="en-GB"/>
        </w:rPr>
        <w:t>Review</w:t>
      </w:r>
    </w:p>
    <w:p w:rsidR="00336737" w:rsidRPr="006C7E28" w:rsidRDefault="00336737" w:rsidP="00336737">
      <w:pPr>
        <w:autoSpaceDE w:val="0"/>
        <w:autoSpaceDN w:val="0"/>
        <w:adjustRightInd w:val="0"/>
        <w:spacing w:after="0" w:line="240" w:lineRule="auto"/>
      </w:pPr>
    </w:p>
    <w:p w:rsidR="00D32233" w:rsidRPr="003227EC" w:rsidRDefault="00D32233" w:rsidP="00D32233">
      <w:pPr>
        <w:rPr>
          <w:rFonts w:ascii="Arial" w:hAnsi="Arial" w:cs="Arial"/>
          <w:sz w:val="24"/>
          <w:szCs w:val="24"/>
        </w:rPr>
      </w:pPr>
      <w:r w:rsidRPr="003227EC">
        <w:rPr>
          <w:rFonts w:ascii="Arial" w:hAnsi="Arial" w:cs="Arial"/>
          <w:sz w:val="24"/>
          <w:szCs w:val="24"/>
        </w:rPr>
        <w:t>In April 2016 CIPFA published an updated version of their “Delivering Good Governance in Local Government: Framework” which was followed by specific guidance notes for Policing Bodies. The 2016 Framework sets out seven principles of good governance which are taken from the International Framework: Good</w:t>
      </w:r>
      <w:r w:rsidR="003D36A8" w:rsidRPr="003227EC">
        <w:rPr>
          <w:rFonts w:ascii="Arial" w:hAnsi="Arial" w:cs="Arial"/>
          <w:sz w:val="24"/>
          <w:szCs w:val="24"/>
        </w:rPr>
        <w:t xml:space="preserve"> </w:t>
      </w:r>
      <w:r w:rsidRPr="003227EC">
        <w:rPr>
          <w:rFonts w:ascii="Arial" w:hAnsi="Arial" w:cs="Arial"/>
          <w:sz w:val="24"/>
          <w:szCs w:val="24"/>
        </w:rPr>
        <w:t>Governance in the Public Sector (CIPFA/IFAC,</w:t>
      </w:r>
      <w:r w:rsidR="003D36A8" w:rsidRPr="003227EC">
        <w:rPr>
          <w:rFonts w:ascii="Arial" w:hAnsi="Arial" w:cs="Arial"/>
          <w:sz w:val="24"/>
          <w:szCs w:val="24"/>
        </w:rPr>
        <w:t xml:space="preserve"> </w:t>
      </w:r>
      <w:r w:rsidRPr="003227EC">
        <w:rPr>
          <w:rFonts w:ascii="Arial" w:hAnsi="Arial" w:cs="Arial"/>
          <w:sz w:val="24"/>
          <w:szCs w:val="24"/>
        </w:rPr>
        <w:t>2014) ('the International Framework') and</w:t>
      </w:r>
      <w:r w:rsidR="003D36A8" w:rsidRPr="003227EC">
        <w:rPr>
          <w:rFonts w:ascii="Arial" w:hAnsi="Arial" w:cs="Arial"/>
          <w:sz w:val="24"/>
          <w:szCs w:val="24"/>
        </w:rPr>
        <w:t xml:space="preserve"> </w:t>
      </w:r>
      <w:r w:rsidRPr="003227EC">
        <w:rPr>
          <w:rFonts w:ascii="Arial" w:hAnsi="Arial" w:cs="Arial"/>
          <w:sz w:val="24"/>
          <w:szCs w:val="24"/>
        </w:rPr>
        <w:t>interprets them for local government.</w:t>
      </w:r>
    </w:p>
    <w:p w:rsidR="00D32233" w:rsidRPr="003227EC" w:rsidRDefault="00D32233" w:rsidP="00D32233">
      <w:pPr>
        <w:rPr>
          <w:rFonts w:ascii="Arial" w:hAnsi="Arial" w:cs="Arial"/>
          <w:sz w:val="24"/>
          <w:szCs w:val="24"/>
        </w:rPr>
      </w:pPr>
      <w:r w:rsidRPr="003227EC">
        <w:rPr>
          <w:rFonts w:ascii="Arial" w:hAnsi="Arial" w:cs="Arial"/>
          <w:sz w:val="24"/>
          <w:szCs w:val="24"/>
        </w:rPr>
        <w:t>The seven principles are:</w:t>
      </w:r>
    </w:p>
    <w:p w:rsidR="00D32233" w:rsidRPr="00D32233" w:rsidRDefault="00D32233" w:rsidP="00F01D5A">
      <w:pPr>
        <w:shd w:val="clear" w:color="auto" w:fill="D9E2F3" w:themeFill="accent5" w:themeFillTint="33"/>
        <w:rPr>
          <w:rFonts w:ascii="Arial" w:hAnsi="Arial" w:cs="Arial"/>
          <w:color w:val="1F4E79"/>
          <w:sz w:val="24"/>
          <w:szCs w:val="24"/>
        </w:rPr>
      </w:pPr>
      <w:r w:rsidRPr="00D32233">
        <w:rPr>
          <w:rFonts w:ascii="Arial" w:hAnsi="Arial" w:cs="Arial"/>
          <w:b/>
          <w:bCs/>
          <w:color w:val="1F4E79"/>
          <w:sz w:val="24"/>
          <w:szCs w:val="24"/>
        </w:rPr>
        <w:lastRenderedPageBreak/>
        <w:t xml:space="preserve">A </w:t>
      </w:r>
      <w:r w:rsidR="00F01D5A">
        <w:rPr>
          <w:rFonts w:ascii="Arial" w:hAnsi="Arial" w:cs="Arial"/>
          <w:color w:val="1F4E79"/>
          <w:sz w:val="24"/>
          <w:szCs w:val="24"/>
        </w:rPr>
        <w:t>– B</w:t>
      </w:r>
      <w:r w:rsidRPr="00D32233">
        <w:rPr>
          <w:rFonts w:ascii="Arial" w:hAnsi="Arial" w:cs="Arial"/>
          <w:color w:val="1F4E79"/>
          <w:sz w:val="24"/>
          <w:szCs w:val="24"/>
        </w:rPr>
        <w:t>ehaving with integrity, demonstrating</w:t>
      </w:r>
      <w:r w:rsidR="003D36A8">
        <w:rPr>
          <w:rFonts w:ascii="Arial" w:hAnsi="Arial" w:cs="Arial"/>
          <w:color w:val="1F4E79"/>
          <w:sz w:val="24"/>
          <w:szCs w:val="24"/>
        </w:rPr>
        <w:t xml:space="preserve"> </w:t>
      </w:r>
      <w:r w:rsidRPr="00D32233">
        <w:rPr>
          <w:rFonts w:ascii="Arial" w:hAnsi="Arial" w:cs="Arial"/>
          <w:color w:val="1F4E79"/>
          <w:sz w:val="24"/>
          <w:szCs w:val="24"/>
        </w:rPr>
        <w:t>strong commitment to ethical values, and</w:t>
      </w:r>
      <w:r w:rsidR="003D36A8">
        <w:rPr>
          <w:rFonts w:ascii="Arial" w:hAnsi="Arial" w:cs="Arial"/>
          <w:color w:val="1F4E79"/>
          <w:sz w:val="24"/>
          <w:szCs w:val="24"/>
        </w:rPr>
        <w:t xml:space="preserve"> </w:t>
      </w:r>
      <w:r w:rsidRPr="00D32233">
        <w:rPr>
          <w:rFonts w:ascii="Arial" w:hAnsi="Arial" w:cs="Arial"/>
          <w:color w:val="1F4E79"/>
          <w:sz w:val="24"/>
          <w:szCs w:val="24"/>
        </w:rPr>
        <w:t>respecting the rule of law</w:t>
      </w:r>
    </w:p>
    <w:p w:rsidR="00D32233" w:rsidRDefault="00D32233" w:rsidP="00F01D5A">
      <w:pPr>
        <w:shd w:val="clear" w:color="auto" w:fill="D9E2F3" w:themeFill="accent5" w:themeFillTint="33"/>
        <w:rPr>
          <w:rFonts w:ascii="Arial" w:hAnsi="Arial" w:cs="Arial"/>
          <w:color w:val="1F4E79"/>
          <w:sz w:val="24"/>
          <w:szCs w:val="24"/>
        </w:rPr>
      </w:pPr>
      <w:r w:rsidRPr="00D32233">
        <w:rPr>
          <w:rFonts w:ascii="Arial" w:hAnsi="Arial" w:cs="Arial"/>
          <w:b/>
          <w:bCs/>
          <w:color w:val="1F4E79"/>
          <w:sz w:val="24"/>
          <w:szCs w:val="24"/>
        </w:rPr>
        <w:t xml:space="preserve">B </w:t>
      </w:r>
      <w:r w:rsidR="00F01D5A">
        <w:rPr>
          <w:rFonts w:ascii="Arial" w:hAnsi="Arial" w:cs="Arial"/>
          <w:color w:val="1F4E79"/>
          <w:sz w:val="24"/>
          <w:szCs w:val="24"/>
        </w:rPr>
        <w:t>– E</w:t>
      </w:r>
      <w:r w:rsidRPr="00D32233">
        <w:rPr>
          <w:rFonts w:ascii="Arial" w:hAnsi="Arial" w:cs="Arial"/>
          <w:color w:val="1F4E79"/>
          <w:sz w:val="24"/>
          <w:szCs w:val="24"/>
        </w:rPr>
        <w:t>nsuring openness and comprehensive</w:t>
      </w:r>
      <w:r w:rsidR="003D36A8">
        <w:rPr>
          <w:rFonts w:ascii="Arial" w:hAnsi="Arial" w:cs="Arial"/>
          <w:color w:val="1F4E79"/>
          <w:sz w:val="24"/>
          <w:szCs w:val="24"/>
        </w:rPr>
        <w:t xml:space="preserve"> </w:t>
      </w:r>
      <w:r w:rsidRPr="00D32233">
        <w:rPr>
          <w:rFonts w:ascii="Arial" w:hAnsi="Arial" w:cs="Arial"/>
          <w:color w:val="1F4E79"/>
          <w:sz w:val="24"/>
          <w:szCs w:val="24"/>
        </w:rPr>
        <w:t>stakeholder engagement</w:t>
      </w:r>
      <w:r w:rsidR="003D36A8">
        <w:rPr>
          <w:rFonts w:ascii="Arial" w:hAnsi="Arial" w:cs="Arial"/>
          <w:color w:val="1F4E79"/>
          <w:sz w:val="24"/>
          <w:szCs w:val="24"/>
        </w:rPr>
        <w:t xml:space="preserve"> </w:t>
      </w:r>
    </w:p>
    <w:p w:rsidR="00D32233" w:rsidRPr="00D32233" w:rsidRDefault="00D32233" w:rsidP="00F01D5A">
      <w:pPr>
        <w:shd w:val="clear" w:color="auto" w:fill="D9E2F3" w:themeFill="accent5" w:themeFillTint="33"/>
        <w:rPr>
          <w:rFonts w:ascii="Arial" w:hAnsi="Arial" w:cs="Arial"/>
          <w:color w:val="1F4E79"/>
          <w:sz w:val="24"/>
          <w:szCs w:val="24"/>
        </w:rPr>
      </w:pPr>
      <w:r w:rsidRPr="00D32233">
        <w:rPr>
          <w:rFonts w:ascii="Arial" w:hAnsi="Arial" w:cs="Arial"/>
          <w:b/>
          <w:bCs/>
          <w:color w:val="1F4E79"/>
          <w:sz w:val="24"/>
          <w:szCs w:val="24"/>
        </w:rPr>
        <w:t xml:space="preserve">C </w:t>
      </w:r>
      <w:r w:rsidR="00F01D5A">
        <w:rPr>
          <w:rFonts w:ascii="Arial" w:hAnsi="Arial" w:cs="Arial"/>
          <w:color w:val="1F4E79"/>
          <w:sz w:val="24"/>
          <w:szCs w:val="24"/>
        </w:rPr>
        <w:t>– D</w:t>
      </w:r>
      <w:r w:rsidRPr="00D32233">
        <w:rPr>
          <w:rFonts w:ascii="Arial" w:hAnsi="Arial" w:cs="Arial"/>
          <w:color w:val="1F4E79"/>
          <w:sz w:val="24"/>
          <w:szCs w:val="24"/>
        </w:rPr>
        <w:t>efining outcomes in terms of sustainable</w:t>
      </w:r>
      <w:r w:rsidR="003D36A8">
        <w:rPr>
          <w:rFonts w:ascii="Arial" w:hAnsi="Arial" w:cs="Arial"/>
          <w:color w:val="1F4E79"/>
          <w:sz w:val="24"/>
          <w:szCs w:val="24"/>
        </w:rPr>
        <w:t xml:space="preserve"> </w:t>
      </w:r>
      <w:r w:rsidRPr="00D32233">
        <w:rPr>
          <w:rFonts w:ascii="Arial" w:hAnsi="Arial" w:cs="Arial"/>
          <w:color w:val="1F4E79"/>
          <w:sz w:val="24"/>
          <w:szCs w:val="24"/>
        </w:rPr>
        <w:t>economic, social and environmental</w:t>
      </w:r>
      <w:r w:rsidR="003D36A8">
        <w:rPr>
          <w:rFonts w:ascii="Arial" w:hAnsi="Arial" w:cs="Arial"/>
          <w:color w:val="1F4E79"/>
          <w:sz w:val="24"/>
          <w:szCs w:val="24"/>
        </w:rPr>
        <w:t xml:space="preserve"> </w:t>
      </w:r>
      <w:r w:rsidRPr="00D32233">
        <w:rPr>
          <w:rFonts w:ascii="Arial" w:hAnsi="Arial" w:cs="Arial"/>
          <w:color w:val="1F4E79"/>
          <w:sz w:val="24"/>
          <w:szCs w:val="24"/>
        </w:rPr>
        <w:t>benefits</w:t>
      </w:r>
    </w:p>
    <w:p w:rsidR="00D32233" w:rsidRPr="00D32233" w:rsidRDefault="00D32233" w:rsidP="00F01D5A">
      <w:pPr>
        <w:shd w:val="clear" w:color="auto" w:fill="D9E2F3" w:themeFill="accent5" w:themeFillTint="33"/>
        <w:rPr>
          <w:rFonts w:ascii="Arial" w:hAnsi="Arial" w:cs="Arial"/>
          <w:color w:val="1F4E79"/>
          <w:sz w:val="24"/>
          <w:szCs w:val="24"/>
        </w:rPr>
      </w:pPr>
      <w:r w:rsidRPr="00D32233">
        <w:rPr>
          <w:rFonts w:ascii="Arial" w:hAnsi="Arial" w:cs="Arial"/>
          <w:b/>
          <w:bCs/>
          <w:color w:val="1F4E79"/>
          <w:sz w:val="24"/>
          <w:szCs w:val="24"/>
        </w:rPr>
        <w:t xml:space="preserve">D </w:t>
      </w:r>
      <w:r w:rsidR="00F01D5A">
        <w:rPr>
          <w:rFonts w:ascii="Arial" w:hAnsi="Arial" w:cs="Arial"/>
          <w:color w:val="1F4E79"/>
          <w:sz w:val="24"/>
          <w:szCs w:val="24"/>
        </w:rPr>
        <w:t>– D</w:t>
      </w:r>
      <w:r w:rsidRPr="00D32233">
        <w:rPr>
          <w:rFonts w:ascii="Arial" w:hAnsi="Arial" w:cs="Arial"/>
          <w:color w:val="1F4E79"/>
          <w:sz w:val="24"/>
          <w:szCs w:val="24"/>
        </w:rPr>
        <w:t>etermining the interventions necessary to</w:t>
      </w:r>
      <w:r w:rsidR="003D36A8">
        <w:rPr>
          <w:rFonts w:ascii="Arial" w:hAnsi="Arial" w:cs="Arial"/>
          <w:color w:val="1F4E79"/>
          <w:sz w:val="24"/>
          <w:szCs w:val="24"/>
        </w:rPr>
        <w:t xml:space="preserve"> </w:t>
      </w:r>
      <w:r w:rsidRPr="00D32233">
        <w:rPr>
          <w:rFonts w:ascii="Arial" w:hAnsi="Arial" w:cs="Arial"/>
          <w:color w:val="1F4E79"/>
          <w:sz w:val="24"/>
          <w:szCs w:val="24"/>
        </w:rPr>
        <w:t>optimise the achievement of the intended</w:t>
      </w:r>
      <w:r w:rsidR="003D36A8">
        <w:rPr>
          <w:rFonts w:ascii="Arial" w:hAnsi="Arial" w:cs="Arial"/>
          <w:color w:val="1F4E79"/>
          <w:sz w:val="24"/>
          <w:szCs w:val="24"/>
        </w:rPr>
        <w:t xml:space="preserve"> </w:t>
      </w:r>
      <w:r w:rsidRPr="00D32233">
        <w:rPr>
          <w:rFonts w:ascii="Arial" w:hAnsi="Arial" w:cs="Arial"/>
          <w:color w:val="1F4E79"/>
          <w:sz w:val="24"/>
          <w:szCs w:val="24"/>
        </w:rPr>
        <w:t>outcomes</w:t>
      </w:r>
    </w:p>
    <w:p w:rsidR="00D32233" w:rsidRPr="00D32233" w:rsidRDefault="00D32233" w:rsidP="00F01D5A">
      <w:pPr>
        <w:shd w:val="clear" w:color="auto" w:fill="D9E2F3" w:themeFill="accent5" w:themeFillTint="33"/>
        <w:rPr>
          <w:rFonts w:ascii="Arial" w:hAnsi="Arial" w:cs="Arial"/>
          <w:color w:val="1F4E79"/>
          <w:sz w:val="24"/>
          <w:szCs w:val="24"/>
        </w:rPr>
      </w:pPr>
      <w:r w:rsidRPr="00D32233">
        <w:rPr>
          <w:rFonts w:ascii="Arial" w:hAnsi="Arial" w:cs="Arial"/>
          <w:b/>
          <w:bCs/>
          <w:color w:val="1F4E79"/>
          <w:sz w:val="24"/>
          <w:szCs w:val="24"/>
        </w:rPr>
        <w:t xml:space="preserve">E </w:t>
      </w:r>
      <w:r w:rsidR="00F01D5A">
        <w:rPr>
          <w:rFonts w:ascii="Arial" w:hAnsi="Arial" w:cs="Arial"/>
          <w:color w:val="1F4E79"/>
          <w:sz w:val="24"/>
          <w:szCs w:val="24"/>
        </w:rPr>
        <w:t>– D</w:t>
      </w:r>
      <w:r w:rsidRPr="00D32233">
        <w:rPr>
          <w:rFonts w:ascii="Arial" w:hAnsi="Arial" w:cs="Arial"/>
          <w:color w:val="1F4E79"/>
          <w:sz w:val="24"/>
          <w:szCs w:val="24"/>
        </w:rPr>
        <w:t>eveloping the entity's capacity, including</w:t>
      </w:r>
      <w:r w:rsidR="003D36A8">
        <w:rPr>
          <w:rFonts w:ascii="Arial" w:hAnsi="Arial" w:cs="Arial"/>
          <w:color w:val="1F4E79"/>
          <w:sz w:val="24"/>
          <w:szCs w:val="24"/>
        </w:rPr>
        <w:t xml:space="preserve"> </w:t>
      </w:r>
      <w:r w:rsidRPr="00D32233">
        <w:rPr>
          <w:rFonts w:ascii="Arial" w:hAnsi="Arial" w:cs="Arial"/>
          <w:color w:val="1F4E79"/>
          <w:sz w:val="24"/>
          <w:szCs w:val="24"/>
        </w:rPr>
        <w:t xml:space="preserve">the capability of its </w:t>
      </w:r>
      <w:r w:rsidR="00505B6F">
        <w:rPr>
          <w:rFonts w:ascii="Arial" w:hAnsi="Arial" w:cs="Arial"/>
          <w:color w:val="1F4E79"/>
          <w:sz w:val="24"/>
          <w:szCs w:val="24"/>
        </w:rPr>
        <w:t>l</w:t>
      </w:r>
      <w:r w:rsidRPr="00D32233">
        <w:rPr>
          <w:rFonts w:ascii="Arial" w:hAnsi="Arial" w:cs="Arial"/>
          <w:color w:val="1F4E79"/>
          <w:sz w:val="24"/>
          <w:szCs w:val="24"/>
        </w:rPr>
        <w:t>eadership and the</w:t>
      </w:r>
      <w:r w:rsidR="003D36A8">
        <w:rPr>
          <w:rFonts w:ascii="Arial" w:hAnsi="Arial" w:cs="Arial"/>
          <w:color w:val="1F4E79"/>
          <w:sz w:val="24"/>
          <w:szCs w:val="24"/>
        </w:rPr>
        <w:t xml:space="preserve"> </w:t>
      </w:r>
      <w:r w:rsidRPr="00D32233">
        <w:rPr>
          <w:rFonts w:ascii="Arial" w:hAnsi="Arial" w:cs="Arial"/>
          <w:color w:val="1F4E79"/>
          <w:sz w:val="24"/>
          <w:szCs w:val="24"/>
        </w:rPr>
        <w:t>individuals within it</w:t>
      </w:r>
    </w:p>
    <w:p w:rsidR="00D32233" w:rsidRPr="00D32233" w:rsidRDefault="00D32233" w:rsidP="00F01D5A">
      <w:pPr>
        <w:shd w:val="clear" w:color="auto" w:fill="D9E2F3" w:themeFill="accent5" w:themeFillTint="33"/>
        <w:rPr>
          <w:rFonts w:ascii="Arial" w:hAnsi="Arial" w:cs="Arial"/>
          <w:color w:val="1F4E79"/>
          <w:sz w:val="24"/>
          <w:szCs w:val="24"/>
        </w:rPr>
      </w:pPr>
      <w:r w:rsidRPr="00D32233">
        <w:rPr>
          <w:rFonts w:ascii="Arial" w:hAnsi="Arial" w:cs="Arial"/>
          <w:b/>
          <w:bCs/>
          <w:color w:val="1F4E79"/>
          <w:sz w:val="24"/>
          <w:szCs w:val="24"/>
        </w:rPr>
        <w:t xml:space="preserve">F </w:t>
      </w:r>
      <w:r w:rsidR="00F01D5A">
        <w:rPr>
          <w:rFonts w:ascii="Arial" w:hAnsi="Arial" w:cs="Arial"/>
          <w:color w:val="1F4E79"/>
          <w:sz w:val="24"/>
          <w:szCs w:val="24"/>
        </w:rPr>
        <w:t>– M</w:t>
      </w:r>
      <w:r w:rsidRPr="00D32233">
        <w:rPr>
          <w:rFonts w:ascii="Arial" w:hAnsi="Arial" w:cs="Arial"/>
          <w:color w:val="1F4E79"/>
          <w:sz w:val="24"/>
          <w:szCs w:val="24"/>
        </w:rPr>
        <w:t>anaging risks and performance through</w:t>
      </w:r>
      <w:r w:rsidR="003D36A8">
        <w:rPr>
          <w:rFonts w:ascii="Arial" w:hAnsi="Arial" w:cs="Arial"/>
          <w:color w:val="1F4E79"/>
          <w:sz w:val="24"/>
          <w:szCs w:val="24"/>
        </w:rPr>
        <w:t xml:space="preserve"> </w:t>
      </w:r>
      <w:r w:rsidRPr="00D32233">
        <w:rPr>
          <w:rFonts w:ascii="Arial" w:hAnsi="Arial" w:cs="Arial"/>
          <w:color w:val="1F4E79"/>
          <w:sz w:val="24"/>
          <w:szCs w:val="24"/>
        </w:rPr>
        <w:t>robust internal control and strong public</w:t>
      </w:r>
      <w:r w:rsidR="003D36A8">
        <w:rPr>
          <w:rFonts w:ascii="Arial" w:hAnsi="Arial" w:cs="Arial"/>
          <w:color w:val="1F4E79"/>
          <w:sz w:val="24"/>
          <w:szCs w:val="24"/>
        </w:rPr>
        <w:t xml:space="preserve"> </w:t>
      </w:r>
      <w:r w:rsidRPr="00D32233">
        <w:rPr>
          <w:rFonts w:ascii="Arial" w:hAnsi="Arial" w:cs="Arial"/>
          <w:color w:val="1F4E79"/>
          <w:sz w:val="24"/>
          <w:szCs w:val="24"/>
        </w:rPr>
        <w:t>financial management</w:t>
      </w:r>
    </w:p>
    <w:p w:rsidR="00505B6F" w:rsidRDefault="00D32233" w:rsidP="00F01D5A">
      <w:pPr>
        <w:shd w:val="clear" w:color="auto" w:fill="D9E2F3" w:themeFill="accent5" w:themeFillTint="33"/>
        <w:rPr>
          <w:rFonts w:ascii="Arial" w:hAnsi="Arial" w:cs="Arial"/>
          <w:color w:val="1F4E79"/>
          <w:sz w:val="24"/>
          <w:szCs w:val="24"/>
        </w:rPr>
      </w:pPr>
      <w:r w:rsidRPr="00D32233">
        <w:rPr>
          <w:rFonts w:ascii="Arial" w:hAnsi="Arial" w:cs="Arial"/>
          <w:b/>
          <w:bCs/>
          <w:color w:val="1F4E79"/>
          <w:sz w:val="24"/>
          <w:szCs w:val="24"/>
        </w:rPr>
        <w:t xml:space="preserve">G </w:t>
      </w:r>
      <w:r w:rsidR="00F01D5A">
        <w:rPr>
          <w:rFonts w:ascii="Arial" w:hAnsi="Arial" w:cs="Arial"/>
          <w:color w:val="1F4E79"/>
          <w:sz w:val="24"/>
          <w:szCs w:val="24"/>
        </w:rPr>
        <w:t>– I</w:t>
      </w:r>
      <w:r w:rsidRPr="00D32233">
        <w:rPr>
          <w:rFonts w:ascii="Arial" w:hAnsi="Arial" w:cs="Arial"/>
          <w:color w:val="1F4E79"/>
          <w:sz w:val="24"/>
          <w:szCs w:val="24"/>
        </w:rPr>
        <w:t xml:space="preserve">mplementing good practices </w:t>
      </w:r>
      <w:r w:rsidR="003D36A8" w:rsidRPr="00D32233">
        <w:rPr>
          <w:rFonts w:ascii="Arial" w:hAnsi="Arial" w:cs="Arial"/>
          <w:color w:val="1F4E79"/>
          <w:sz w:val="24"/>
          <w:szCs w:val="24"/>
        </w:rPr>
        <w:t>in transparency</w:t>
      </w:r>
      <w:r w:rsidRPr="00D32233">
        <w:rPr>
          <w:rFonts w:ascii="Arial" w:hAnsi="Arial" w:cs="Arial"/>
          <w:color w:val="1F4E79"/>
          <w:sz w:val="24"/>
          <w:szCs w:val="24"/>
        </w:rPr>
        <w:t>, reporting and audit to</w:t>
      </w:r>
      <w:r w:rsidR="003D36A8">
        <w:rPr>
          <w:rFonts w:ascii="Arial" w:hAnsi="Arial" w:cs="Arial"/>
          <w:color w:val="1F4E79"/>
          <w:sz w:val="24"/>
          <w:szCs w:val="24"/>
        </w:rPr>
        <w:t xml:space="preserve"> </w:t>
      </w:r>
      <w:r w:rsidRPr="00D32233">
        <w:rPr>
          <w:rFonts w:ascii="Arial" w:hAnsi="Arial" w:cs="Arial"/>
          <w:color w:val="1F4E79"/>
          <w:sz w:val="24"/>
          <w:szCs w:val="24"/>
        </w:rPr>
        <w:t>deliver effective accountability.</w:t>
      </w:r>
    </w:p>
    <w:p w:rsidR="002F2EF5" w:rsidRDefault="002F2EF5" w:rsidP="0046760B">
      <w:pPr>
        <w:rPr>
          <w:rFonts w:ascii="Arial" w:hAnsi="Arial" w:cs="Arial"/>
          <w:sz w:val="24"/>
          <w:szCs w:val="24"/>
        </w:rPr>
      </w:pPr>
      <w:r w:rsidRPr="003227EC">
        <w:rPr>
          <w:rFonts w:eastAsia="Calibri"/>
          <w:noProof/>
          <w:lang w:eastAsia="en-GB"/>
        </w:rPr>
        <mc:AlternateContent>
          <mc:Choice Requires="wpg">
            <w:drawing>
              <wp:anchor distT="45720" distB="45720" distL="182880" distR="182880" simplePos="0" relativeHeight="251663360" behindDoc="1" locked="0" layoutInCell="1" allowOverlap="1" wp14:anchorId="601A362F" wp14:editId="638B3AB1">
                <wp:simplePos x="0" y="0"/>
                <wp:positionH relativeFrom="margin">
                  <wp:posOffset>264795</wp:posOffset>
                </wp:positionH>
                <wp:positionV relativeFrom="margin">
                  <wp:posOffset>3960495</wp:posOffset>
                </wp:positionV>
                <wp:extent cx="2705100" cy="3143250"/>
                <wp:effectExtent l="0" t="0" r="19050" b="19050"/>
                <wp:wrapTight wrapText="bothSides">
                  <wp:wrapPolygon edited="0">
                    <wp:start x="0" y="0"/>
                    <wp:lineTo x="0" y="21600"/>
                    <wp:lineTo x="21600" y="21600"/>
                    <wp:lineTo x="21600" y="0"/>
                    <wp:lineTo x="0" y="0"/>
                  </wp:wrapPolygon>
                </wp:wrapTight>
                <wp:docPr id="198" name="Group 198"/>
                <wp:cNvGraphicFramePr/>
                <a:graphic xmlns:a="http://schemas.openxmlformats.org/drawingml/2006/main">
                  <a:graphicData uri="http://schemas.microsoft.com/office/word/2010/wordprocessingGroup">
                    <wpg:wgp>
                      <wpg:cNvGrpSpPr/>
                      <wpg:grpSpPr>
                        <a:xfrm>
                          <a:off x="0" y="0"/>
                          <a:ext cx="2705100" cy="3143250"/>
                          <a:chOff x="0" y="0"/>
                          <a:chExt cx="2277297" cy="2867951"/>
                        </a:xfrm>
                      </wpg:grpSpPr>
                      <wps:wsp>
                        <wps:cNvPr id="199" name="Rectangle 199"/>
                        <wps:cNvSpPr/>
                        <wps:spPr>
                          <a:xfrm>
                            <a:off x="0" y="0"/>
                            <a:ext cx="2277297" cy="270605"/>
                          </a:xfrm>
                          <a:prstGeom prst="rect">
                            <a:avLst/>
                          </a:prstGeom>
                          <a:solidFill>
                            <a:srgbClr val="002060"/>
                          </a:solidFill>
                          <a:ln w="6350" cap="flat" cmpd="sng" algn="ctr">
                            <a:solidFill>
                              <a:srgbClr val="5B9BD5"/>
                            </a:solidFill>
                            <a:prstDash val="solid"/>
                            <a:miter lim="800000"/>
                          </a:ln>
                          <a:effectLst/>
                        </wps:spPr>
                        <wps:txbx>
                          <w:txbxContent>
                            <w:p w:rsidR="00960660" w:rsidRPr="008B041B" w:rsidRDefault="00960660" w:rsidP="008B041B">
                              <w:pPr>
                                <w:jc w:val="center"/>
                                <w:rPr>
                                  <w:rFonts w:ascii="Calibri Light" w:hAnsi="Calibri Light"/>
                                  <w:i/>
                                  <w:color w:val="FFFFFF"/>
                                  <w:sz w:val="28"/>
                                  <w:szCs w:val="28"/>
                                </w:rPr>
                              </w:pPr>
                              <w:r w:rsidRPr="008B041B">
                                <w:rPr>
                                  <w:rFonts w:ascii="Calibri Light" w:hAnsi="Calibri Light"/>
                                  <w:i/>
                                  <w:color w:val="FFFFFF"/>
                                  <w:sz w:val="28"/>
                                  <w:szCs w:val="28"/>
                                </w:rPr>
                                <w:t>Code of Ethics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0" name="Text Box 200"/>
                        <wps:cNvSpPr txBox="1"/>
                        <wps:spPr>
                          <a:xfrm>
                            <a:off x="0" y="252680"/>
                            <a:ext cx="2267769" cy="2615271"/>
                          </a:xfrm>
                          <a:prstGeom prst="rect">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rsidR="00960660" w:rsidRPr="008B041B" w:rsidRDefault="00960660" w:rsidP="008B041B">
                              <w:pPr>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8B041B">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The policing principles are:</w:t>
                              </w:r>
                            </w:p>
                            <w:p w:rsidR="00960660" w:rsidRPr="008B041B" w:rsidRDefault="00960660" w:rsidP="009624FB">
                              <w:pPr>
                                <w:pStyle w:val="ListParagraph"/>
                                <w:numPr>
                                  <w:ilvl w:val="0"/>
                                  <w:numId w:val="2"/>
                                </w:numPr>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8B041B">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Accountability</w:t>
                              </w:r>
                            </w:p>
                            <w:p w:rsidR="00960660" w:rsidRPr="008B041B" w:rsidRDefault="00960660" w:rsidP="009624FB">
                              <w:pPr>
                                <w:pStyle w:val="ListParagraph"/>
                                <w:numPr>
                                  <w:ilvl w:val="0"/>
                                  <w:numId w:val="2"/>
                                </w:numPr>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8B041B">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Fairness</w:t>
                              </w:r>
                            </w:p>
                            <w:p w:rsidR="00960660" w:rsidRPr="008B041B" w:rsidRDefault="00960660" w:rsidP="009624FB">
                              <w:pPr>
                                <w:pStyle w:val="ListParagraph"/>
                                <w:numPr>
                                  <w:ilvl w:val="0"/>
                                  <w:numId w:val="2"/>
                                </w:numPr>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8B041B">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Honesty</w:t>
                              </w:r>
                            </w:p>
                            <w:p w:rsidR="00960660" w:rsidRPr="008B041B" w:rsidRDefault="00960660" w:rsidP="009624FB">
                              <w:pPr>
                                <w:pStyle w:val="ListParagraph"/>
                                <w:numPr>
                                  <w:ilvl w:val="0"/>
                                  <w:numId w:val="2"/>
                                </w:numPr>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8B041B">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Integrity</w:t>
                              </w:r>
                            </w:p>
                            <w:p w:rsidR="00960660" w:rsidRPr="008B041B" w:rsidRDefault="00960660" w:rsidP="009624FB">
                              <w:pPr>
                                <w:pStyle w:val="ListParagraph"/>
                                <w:numPr>
                                  <w:ilvl w:val="0"/>
                                  <w:numId w:val="2"/>
                                </w:numPr>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8B041B">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Leadership</w:t>
                              </w:r>
                            </w:p>
                            <w:p w:rsidR="00960660" w:rsidRPr="008B041B" w:rsidRDefault="00960660" w:rsidP="009624FB">
                              <w:pPr>
                                <w:pStyle w:val="ListParagraph"/>
                                <w:numPr>
                                  <w:ilvl w:val="0"/>
                                  <w:numId w:val="2"/>
                                </w:numPr>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8B041B">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Objectivity</w:t>
                              </w:r>
                            </w:p>
                            <w:p w:rsidR="00960660" w:rsidRPr="008B041B" w:rsidRDefault="00960660" w:rsidP="009624FB">
                              <w:pPr>
                                <w:pStyle w:val="ListParagraph"/>
                                <w:numPr>
                                  <w:ilvl w:val="0"/>
                                  <w:numId w:val="2"/>
                                </w:numPr>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8B041B">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Openness</w:t>
                              </w:r>
                            </w:p>
                            <w:p w:rsidR="00960660" w:rsidRPr="008B041B" w:rsidRDefault="00960660" w:rsidP="009624FB">
                              <w:pPr>
                                <w:pStyle w:val="ListParagraph"/>
                                <w:numPr>
                                  <w:ilvl w:val="0"/>
                                  <w:numId w:val="2"/>
                                </w:numPr>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8B041B">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Respect</w:t>
                              </w:r>
                            </w:p>
                            <w:p w:rsidR="00960660" w:rsidRPr="008B041B" w:rsidRDefault="00960660" w:rsidP="009624FB">
                              <w:pPr>
                                <w:pStyle w:val="ListParagraph"/>
                                <w:numPr>
                                  <w:ilvl w:val="0"/>
                                  <w:numId w:val="2"/>
                                </w:numPr>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8B041B">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Selflessness</w:t>
                              </w:r>
                            </w:p>
                            <w:p w:rsidR="00960660" w:rsidRPr="008B041B" w:rsidRDefault="00960660" w:rsidP="008B041B">
                              <w:pPr>
                                <w:rPr>
                                  <w:caps/>
                                  <w:color w:val="5B9BD5"/>
                                  <w:sz w:val="26"/>
                                  <w:szCs w:val="26"/>
                                </w:rPr>
                              </w:pP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1A362F" id="Group 198" o:spid="_x0000_s1026" style="position:absolute;margin-left:20.85pt;margin-top:311.85pt;width:213pt;height:247.5pt;z-index:-251653120;mso-wrap-distance-left:14.4pt;mso-wrap-distance-top:3.6pt;mso-wrap-distance-right:14.4pt;mso-wrap-distance-bottom:3.6pt;mso-position-horizontal-relative:margin;mso-position-vertical-relative:margin;mso-width-relative:margin;mso-height-relative:margin" coordsize="22772,28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">
                <v:rect id="Rectangle 199" o:spid="_x0000_s1027" style="position:absolute;width:22772;height:27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5o78MA&#10;AADcAAAADwAAAGRycy9kb3ducmV2LnhtbESPzW7CQAyE75V4h5WRuJUNRaogsCCE+Om1gQNHK2uS&#10;QNYbstuQvn1dqVJvY3n8jWe57l2tOmpD5dnAZJyAIs69rbgwcD7tX2egQkS2WHsmA98UYL0avCwx&#10;tf7Jn9RlsVAC4ZCigTLGJtU65CU5DGPfEMvu6luHUca20LbFp8Bdrd+S5F07rFgSSmxoW1J+z76c&#10;UKaH46V77KMEbHkXJuGc3WbGjIb9ZgEqUh//zX/XH1ben8/ht4wo0K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N5o78MAAADcAAAADwAAAAAAAAAAAAAAAACYAgAAZHJzL2Rv&#10;d25yZXYueG1sUEsFBgAAAAAEAAQA9QAAAIgDAAAAAA==&#10;" fillcolor="#002060" strokecolor="#5b9bd5" strokeweight=".5pt">
                  <v:textbox>
                    <w:txbxContent>
                      <w:p w:rsidR="00960660" w:rsidRPr="008B041B" w:rsidRDefault="00960660" w:rsidP="008B041B">
                        <w:pPr>
                          <w:jc w:val="center"/>
                          <w:rPr>
                            <w:rFonts w:ascii="Calibri Light" w:hAnsi="Calibri Light"/>
                            <w:i/>
                            <w:color w:val="FFFFFF"/>
                            <w:sz w:val="28"/>
                            <w:szCs w:val="28"/>
                          </w:rPr>
                        </w:pPr>
                        <w:r w:rsidRPr="008B041B">
                          <w:rPr>
                            <w:rFonts w:ascii="Calibri Light" w:hAnsi="Calibri Light"/>
                            <w:i/>
                            <w:color w:val="FFFFFF"/>
                            <w:sz w:val="28"/>
                            <w:szCs w:val="28"/>
                          </w:rPr>
                          <w:t>Code of Ethics</w:t>
                        </w:r>
                      </w:p>
                    </w:txbxContent>
                  </v:textbox>
                </v:rect>
                <v:shapetype id="_x0000_t202" coordsize="21600,21600" o:spt="202" path="m,l,21600r21600,l21600,xe">
                  <v:stroke joinstyle="miter"/>
                  <v:path gradientshapeok="t" o:connecttype="rect"/>
                </v:shapetype>
                <v:shape id="Text Box 200" o:spid="_x0000_s1028" type="#_x0000_t202" style="position:absolute;top:2526;width:22677;height:261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6zsMMA&#10;AADcAAAADwAAAGRycy9kb3ducmV2LnhtbESPQYvCMBSE74L/ITzBi2i6HtalGkWEVRERthW8Pppn&#10;W2xeapNq99+bhQWPw8x8wyxWnanEgxpXWlbwMYlAEGdWl5wrOKff4y8QziNrrCyTgl9ysFr2ewuM&#10;tX3yDz0Sn4sAYRejgsL7OpbSZQUZdBNbEwfvahuDPsgml7rBZ4CbSk6j6FMaLDksFFjTpqDslrRG&#10;wT0ZHW12nrWX08606WjbTg8HUmo46NZzEJ46/w7/t/daQSDC35lwBO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Q6zsMMAAADcAAAADwAAAAAAAAAAAAAAAACYAgAAZHJzL2Rv&#10;d25yZXYueG1sUEsFBgAAAAAEAAQA9QAAAIgDAAAAAA==&#10;" fillcolor="#b1cbe9" strokecolor="#5b9bd5" strokeweight=".5pt">
                  <v:fill color2="#92b9e4" rotate="t" colors="0 #b1cbe9;.5 #a3c1e5;1 #92b9e4" focus="100%" type="gradient">
                    <o:fill v:ext="view" type="gradientUnscaled"/>
                  </v:fill>
                  <v:textbox inset=",7.2pt,,0">
                    <w:txbxContent>
                      <w:p w:rsidR="00960660" w:rsidRPr="008B041B" w:rsidRDefault="00960660" w:rsidP="008B041B">
                        <w:pPr>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8B041B">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The policing principles are:</w:t>
                        </w:r>
                      </w:p>
                      <w:p w:rsidR="00960660" w:rsidRPr="008B041B" w:rsidRDefault="00960660" w:rsidP="009624FB">
                        <w:pPr>
                          <w:pStyle w:val="ListParagraph"/>
                          <w:numPr>
                            <w:ilvl w:val="0"/>
                            <w:numId w:val="2"/>
                          </w:numPr>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8B041B">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Accountability</w:t>
                        </w:r>
                      </w:p>
                      <w:p w:rsidR="00960660" w:rsidRPr="008B041B" w:rsidRDefault="00960660" w:rsidP="009624FB">
                        <w:pPr>
                          <w:pStyle w:val="ListParagraph"/>
                          <w:numPr>
                            <w:ilvl w:val="0"/>
                            <w:numId w:val="2"/>
                          </w:numPr>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8B041B">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Fairness</w:t>
                        </w:r>
                      </w:p>
                      <w:p w:rsidR="00960660" w:rsidRPr="008B041B" w:rsidRDefault="00960660" w:rsidP="009624FB">
                        <w:pPr>
                          <w:pStyle w:val="ListParagraph"/>
                          <w:numPr>
                            <w:ilvl w:val="0"/>
                            <w:numId w:val="2"/>
                          </w:numPr>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8B041B">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Honesty</w:t>
                        </w:r>
                      </w:p>
                      <w:p w:rsidR="00960660" w:rsidRPr="008B041B" w:rsidRDefault="00960660" w:rsidP="009624FB">
                        <w:pPr>
                          <w:pStyle w:val="ListParagraph"/>
                          <w:numPr>
                            <w:ilvl w:val="0"/>
                            <w:numId w:val="2"/>
                          </w:numPr>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8B041B">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Integrity</w:t>
                        </w:r>
                      </w:p>
                      <w:p w:rsidR="00960660" w:rsidRPr="008B041B" w:rsidRDefault="00960660" w:rsidP="009624FB">
                        <w:pPr>
                          <w:pStyle w:val="ListParagraph"/>
                          <w:numPr>
                            <w:ilvl w:val="0"/>
                            <w:numId w:val="2"/>
                          </w:numPr>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8B041B">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Leadership</w:t>
                        </w:r>
                      </w:p>
                      <w:p w:rsidR="00960660" w:rsidRPr="008B041B" w:rsidRDefault="00960660" w:rsidP="009624FB">
                        <w:pPr>
                          <w:pStyle w:val="ListParagraph"/>
                          <w:numPr>
                            <w:ilvl w:val="0"/>
                            <w:numId w:val="2"/>
                          </w:numPr>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8B041B">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Objectivity</w:t>
                        </w:r>
                      </w:p>
                      <w:p w:rsidR="00960660" w:rsidRPr="008B041B" w:rsidRDefault="00960660" w:rsidP="009624FB">
                        <w:pPr>
                          <w:pStyle w:val="ListParagraph"/>
                          <w:numPr>
                            <w:ilvl w:val="0"/>
                            <w:numId w:val="2"/>
                          </w:numPr>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8B041B">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Openness</w:t>
                        </w:r>
                      </w:p>
                      <w:p w:rsidR="00960660" w:rsidRPr="008B041B" w:rsidRDefault="00960660" w:rsidP="009624FB">
                        <w:pPr>
                          <w:pStyle w:val="ListParagraph"/>
                          <w:numPr>
                            <w:ilvl w:val="0"/>
                            <w:numId w:val="2"/>
                          </w:numPr>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8B041B">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Respect</w:t>
                        </w:r>
                      </w:p>
                      <w:p w:rsidR="00960660" w:rsidRPr="008B041B" w:rsidRDefault="00960660" w:rsidP="009624FB">
                        <w:pPr>
                          <w:pStyle w:val="ListParagraph"/>
                          <w:numPr>
                            <w:ilvl w:val="0"/>
                            <w:numId w:val="2"/>
                          </w:numPr>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8B041B">
                          <w:rPr>
                            <w:color w:val="000000"/>
                            <w:sz w:val="26"/>
                            <w:szCs w:val="26"/>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Selflessness</w:t>
                        </w:r>
                      </w:p>
                      <w:p w:rsidR="00960660" w:rsidRPr="008B041B" w:rsidRDefault="00960660" w:rsidP="008B041B">
                        <w:pPr>
                          <w:rPr>
                            <w:caps/>
                            <w:color w:val="5B9BD5"/>
                            <w:sz w:val="26"/>
                            <w:szCs w:val="26"/>
                          </w:rPr>
                        </w:pPr>
                      </w:p>
                    </w:txbxContent>
                  </v:textbox>
                </v:shape>
                <w10:wrap type="tight" anchorx="margin" anchory="margin"/>
              </v:group>
            </w:pict>
          </mc:Fallback>
        </mc:AlternateContent>
      </w:r>
    </w:p>
    <w:p w:rsidR="002F2EF5" w:rsidRDefault="002F2EF5" w:rsidP="0046760B">
      <w:pPr>
        <w:rPr>
          <w:rFonts w:ascii="Arial" w:hAnsi="Arial" w:cs="Arial"/>
          <w:sz w:val="24"/>
          <w:szCs w:val="24"/>
        </w:rPr>
      </w:pPr>
    </w:p>
    <w:p w:rsidR="002F2EF5" w:rsidRDefault="002F2EF5" w:rsidP="0046760B">
      <w:pPr>
        <w:rPr>
          <w:rFonts w:ascii="Arial" w:hAnsi="Arial" w:cs="Arial"/>
          <w:sz w:val="24"/>
          <w:szCs w:val="24"/>
        </w:rPr>
      </w:pPr>
    </w:p>
    <w:p w:rsidR="002F2EF5" w:rsidRDefault="002F2EF5" w:rsidP="0046760B">
      <w:pPr>
        <w:rPr>
          <w:rFonts w:ascii="Arial" w:hAnsi="Arial" w:cs="Arial"/>
          <w:sz w:val="24"/>
          <w:szCs w:val="24"/>
        </w:rPr>
      </w:pPr>
    </w:p>
    <w:p w:rsidR="002F2EF5" w:rsidRDefault="002F2EF5" w:rsidP="0046760B">
      <w:pPr>
        <w:rPr>
          <w:rFonts w:ascii="Arial" w:hAnsi="Arial" w:cs="Arial"/>
          <w:sz w:val="24"/>
          <w:szCs w:val="24"/>
        </w:rPr>
      </w:pPr>
    </w:p>
    <w:p w:rsidR="002F2EF5" w:rsidRDefault="002F2EF5" w:rsidP="0046760B">
      <w:pPr>
        <w:rPr>
          <w:rFonts w:ascii="Arial" w:hAnsi="Arial" w:cs="Arial"/>
          <w:sz w:val="24"/>
          <w:szCs w:val="24"/>
        </w:rPr>
      </w:pPr>
    </w:p>
    <w:p w:rsidR="002F2EF5" w:rsidRDefault="002F2EF5" w:rsidP="0046760B">
      <w:pPr>
        <w:rPr>
          <w:rFonts w:ascii="Arial" w:hAnsi="Arial" w:cs="Arial"/>
          <w:sz w:val="24"/>
          <w:szCs w:val="24"/>
        </w:rPr>
      </w:pPr>
    </w:p>
    <w:p w:rsidR="002F2EF5" w:rsidRDefault="002F2EF5" w:rsidP="0046760B">
      <w:pPr>
        <w:rPr>
          <w:rFonts w:ascii="Arial" w:hAnsi="Arial" w:cs="Arial"/>
          <w:sz w:val="24"/>
          <w:szCs w:val="24"/>
        </w:rPr>
      </w:pPr>
    </w:p>
    <w:p w:rsidR="002F2EF5" w:rsidRDefault="002F2EF5" w:rsidP="0046760B">
      <w:pPr>
        <w:rPr>
          <w:rFonts w:ascii="Arial" w:hAnsi="Arial" w:cs="Arial"/>
          <w:sz w:val="24"/>
          <w:szCs w:val="24"/>
        </w:rPr>
      </w:pPr>
    </w:p>
    <w:p w:rsidR="002F2EF5" w:rsidRDefault="002F2EF5" w:rsidP="0046760B">
      <w:pPr>
        <w:rPr>
          <w:rFonts w:ascii="Arial" w:hAnsi="Arial" w:cs="Arial"/>
          <w:sz w:val="24"/>
          <w:szCs w:val="24"/>
        </w:rPr>
      </w:pPr>
    </w:p>
    <w:p w:rsidR="002F2EF5" w:rsidRDefault="002F2EF5" w:rsidP="0046760B">
      <w:pPr>
        <w:rPr>
          <w:rFonts w:ascii="Arial" w:hAnsi="Arial" w:cs="Arial"/>
          <w:sz w:val="24"/>
          <w:szCs w:val="24"/>
        </w:rPr>
      </w:pPr>
    </w:p>
    <w:p w:rsidR="002F2EF5" w:rsidRDefault="002F2EF5" w:rsidP="0046760B">
      <w:pPr>
        <w:rPr>
          <w:rFonts w:ascii="Arial" w:hAnsi="Arial" w:cs="Arial"/>
          <w:sz w:val="24"/>
          <w:szCs w:val="24"/>
        </w:rPr>
      </w:pPr>
    </w:p>
    <w:p w:rsidR="00FD38E3" w:rsidRPr="003227EC" w:rsidRDefault="00D32233" w:rsidP="0046760B">
      <w:pPr>
        <w:rPr>
          <w:rFonts w:ascii="Arial" w:hAnsi="Arial" w:cs="Arial"/>
          <w:sz w:val="24"/>
          <w:szCs w:val="24"/>
        </w:rPr>
      </w:pPr>
      <w:r w:rsidRPr="003227EC">
        <w:rPr>
          <w:rFonts w:ascii="Arial" w:hAnsi="Arial" w:cs="Arial"/>
          <w:sz w:val="24"/>
          <w:szCs w:val="24"/>
        </w:rPr>
        <w:t>The principles and guidance have again</w:t>
      </w:r>
      <w:r w:rsidR="003D36A8" w:rsidRPr="003227EC">
        <w:rPr>
          <w:rFonts w:ascii="Arial" w:hAnsi="Arial" w:cs="Arial"/>
          <w:sz w:val="24"/>
          <w:szCs w:val="24"/>
        </w:rPr>
        <w:t xml:space="preserve"> </w:t>
      </w:r>
      <w:r w:rsidRPr="003227EC">
        <w:rPr>
          <w:rFonts w:ascii="Arial" w:hAnsi="Arial" w:cs="Arial"/>
          <w:sz w:val="24"/>
          <w:szCs w:val="24"/>
        </w:rPr>
        <w:t>informed the review of governance</w:t>
      </w:r>
      <w:r w:rsidR="003D36A8" w:rsidRPr="003227EC">
        <w:rPr>
          <w:rFonts w:ascii="Arial" w:hAnsi="Arial" w:cs="Arial"/>
          <w:sz w:val="24"/>
          <w:szCs w:val="24"/>
        </w:rPr>
        <w:t xml:space="preserve"> </w:t>
      </w:r>
      <w:r w:rsidRPr="003227EC">
        <w:rPr>
          <w:rFonts w:ascii="Arial" w:hAnsi="Arial" w:cs="Arial"/>
          <w:sz w:val="24"/>
          <w:szCs w:val="24"/>
        </w:rPr>
        <w:t xml:space="preserve">arrangements for </w:t>
      </w:r>
      <w:r w:rsidR="0035440B" w:rsidRPr="002F2EF5">
        <w:rPr>
          <w:rFonts w:ascii="Arial" w:hAnsi="Arial" w:cs="Arial"/>
          <w:sz w:val="24"/>
          <w:szCs w:val="24"/>
        </w:rPr>
        <w:t>2019/20</w:t>
      </w:r>
      <w:r w:rsidRPr="002F2EF5">
        <w:rPr>
          <w:rFonts w:ascii="Arial" w:hAnsi="Arial" w:cs="Arial"/>
          <w:sz w:val="24"/>
          <w:szCs w:val="24"/>
        </w:rPr>
        <w:t xml:space="preserve">. </w:t>
      </w:r>
      <w:r w:rsidRPr="003227EC">
        <w:rPr>
          <w:rFonts w:ascii="Arial" w:hAnsi="Arial" w:cs="Arial"/>
          <w:sz w:val="24"/>
          <w:szCs w:val="24"/>
        </w:rPr>
        <w:t>More specifically,</w:t>
      </w:r>
      <w:r w:rsidR="003D36A8" w:rsidRPr="003227EC">
        <w:rPr>
          <w:rFonts w:ascii="Arial" w:hAnsi="Arial" w:cs="Arial"/>
          <w:sz w:val="24"/>
          <w:szCs w:val="24"/>
        </w:rPr>
        <w:t xml:space="preserve"> </w:t>
      </w:r>
      <w:r w:rsidRPr="003227EC">
        <w:rPr>
          <w:rFonts w:ascii="Arial" w:hAnsi="Arial" w:cs="Arial"/>
          <w:sz w:val="24"/>
          <w:szCs w:val="24"/>
        </w:rPr>
        <w:t>the structure of this AGS has been prepared</w:t>
      </w:r>
      <w:r w:rsidR="003D36A8" w:rsidRPr="003227EC">
        <w:rPr>
          <w:rFonts w:ascii="Arial" w:hAnsi="Arial" w:cs="Arial"/>
          <w:sz w:val="24"/>
          <w:szCs w:val="24"/>
        </w:rPr>
        <w:t xml:space="preserve"> </w:t>
      </w:r>
      <w:r w:rsidRPr="003227EC">
        <w:rPr>
          <w:rFonts w:ascii="Arial" w:hAnsi="Arial" w:cs="Arial"/>
          <w:sz w:val="24"/>
          <w:szCs w:val="24"/>
        </w:rPr>
        <w:t>with reference to themes from key elements of</w:t>
      </w:r>
      <w:r w:rsidR="003D36A8" w:rsidRPr="003227EC">
        <w:rPr>
          <w:rFonts w:ascii="Arial" w:hAnsi="Arial" w:cs="Arial"/>
          <w:sz w:val="24"/>
          <w:szCs w:val="24"/>
        </w:rPr>
        <w:t xml:space="preserve"> </w:t>
      </w:r>
      <w:r w:rsidRPr="003227EC">
        <w:rPr>
          <w:rFonts w:ascii="Arial" w:hAnsi="Arial" w:cs="Arial"/>
          <w:sz w:val="24"/>
          <w:szCs w:val="24"/>
        </w:rPr>
        <w:t>the structures and processes referred to in the</w:t>
      </w:r>
      <w:r w:rsidR="003D36A8" w:rsidRPr="003227EC">
        <w:rPr>
          <w:rFonts w:ascii="Arial" w:hAnsi="Arial" w:cs="Arial"/>
          <w:sz w:val="24"/>
          <w:szCs w:val="24"/>
        </w:rPr>
        <w:t xml:space="preserve"> </w:t>
      </w:r>
      <w:r w:rsidRPr="003227EC">
        <w:rPr>
          <w:rFonts w:ascii="Arial" w:hAnsi="Arial" w:cs="Arial"/>
          <w:sz w:val="24"/>
          <w:szCs w:val="24"/>
        </w:rPr>
        <w:t>CIPFA guidance.</w:t>
      </w:r>
    </w:p>
    <w:p w:rsidR="00FD38E3" w:rsidRDefault="00FD38E3" w:rsidP="0046760B">
      <w:pPr>
        <w:rPr>
          <w:rFonts w:ascii="Arial" w:hAnsi="Arial" w:cs="Arial"/>
          <w:color w:val="1F4E79"/>
          <w:sz w:val="24"/>
          <w:szCs w:val="24"/>
        </w:rPr>
        <w:sectPr w:rsidR="00FD38E3" w:rsidSect="00505B6F">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440" w:right="1440" w:bottom="1440" w:left="1440" w:header="709" w:footer="709" w:gutter="0"/>
          <w:pgBorders w:offsetFrom="page">
            <w:left w:val="threeDEngrave" w:sz="24" w:space="24" w:color="B4C6E7"/>
          </w:pgBorders>
          <w:cols w:space="708"/>
          <w:docGrid w:linePitch="360"/>
        </w:sectPr>
      </w:pPr>
    </w:p>
    <w:p w:rsidR="00D32233" w:rsidRDefault="00D32233" w:rsidP="0046760B">
      <w:pPr>
        <w:rPr>
          <w:rFonts w:ascii="Arial" w:hAnsi="Arial" w:cs="Arial"/>
          <w:color w:val="1F4E79"/>
          <w:sz w:val="24"/>
          <w:szCs w:val="24"/>
        </w:rPr>
      </w:pPr>
    </w:p>
    <w:p w:rsidR="00C96BAD" w:rsidRDefault="00C96BAD" w:rsidP="0046760B">
      <w:pPr>
        <w:rPr>
          <w:rFonts w:ascii="Arial" w:hAnsi="Arial" w:cs="Arial"/>
          <w:b/>
          <w:color w:val="1F4E79"/>
          <w:sz w:val="44"/>
          <w:szCs w:val="44"/>
        </w:rPr>
      </w:pPr>
    </w:p>
    <w:p w:rsidR="00D32233" w:rsidRPr="0088634A" w:rsidRDefault="008B041B" w:rsidP="0046760B">
      <w:pPr>
        <w:rPr>
          <w:rFonts w:ascii="Arial" w:hAnsi="Arial" w:cs="Arial"/>
          <w:b/>
          <w:color w:val="1F4E79"/>
          <w:sz w:val="44"/>
          <w:szCs w:val="44"/>
        </w:rPr>
      </w:pPr>
      <w:r>
        <w:rPr>
          <w:rFonts w:ascii="Arial" w:hAnsi="Arial" w:cs="Arial"/>
          <w:b/>
          <w:color w:val="1F4E79"/>
          <w:sz w:val="44"/>
          <w:szCs w:val="44"/>
        </w:rPr>
        <w:lastRenderedPageBreak/>
        <w:t>P</w:t>
      </w:r>
      <w:r w:rsidR="0088634A" w:rsidRPr="0088634A">
        <w:rPr>
          <w:rFonts w:ascii="Arial" w:hAnsi="Arial" w:cs="Arial"/>
          <w:b/>
          <w:color w:val="1F4E79"/>
          <w:sz w:val="44"/>
          <w:szCs w:val="44"/>
        </w:rPr>
        <w:t>rinciple A</w:t>
      </w:r>
    </w:p>
    <w:p w:rsidR="00677571" w:rsidRPr="00C34866" w:rsidRDefault="0088634A" w:rsidP="00C34866">
      <w:pPr>
        <w:rPr>
          <w:rFonts w:ascii="Arial" w:hAnsi="Arial" w:cs="Arial"/>
          <w:color w:val="1F4E79"/>
          <w:sz w:val="24"/>
          <w:szCs w:val="24"/>
        </w:rPr>
      </w:pPr>
      <w:r>
        <w:rPr>
          <w:rFonts w:ascii="Arial" w:hAnsi="Arial" w:cs="Arial"/>
          <w:i/>
          <w:color w:val="1F4E79"/>
          <w:sz w:val="24"/>
          <w:szCs w:val="24"/>
        </w:rPr>
        <w:t>Behaving with integrity, demonstrating strong commitment to ethical values and respecting the rule of the law</w:t>
      </w:r>
    </w:p>
    <w:p w:rsidR="00677571" w:rsidRDefault="0088634A" w:rsidP="00C34866">
      <w:pPr>
        <w:ind w:right="-472"/>
        <w:rPr>
          <w:rFonts w:ascii="Arial" w:hAnsi="Arial" w:cs="Arial"/>
          <w:sz w:val="24"/>
          <w:szCs w:val="24"/>
        </w:rPr>
      </w:pPr>
      <w:r w:rsidRPr="003227EC">
        <w:rPr>
          <w:rFonts w:ascii="Arial" w:hAnsi="Arial" w:cs="Arial"/>
          <w:sz w:val="24"/>
          <w:szCs w:val="24"/>
        </w:rPr>
        <w:t xml:space="preserve">The organisation aspires to the highest ethical standards in all of our activities.  The policing Code of Ethics </w:t>
      </w:r>
      <w:r w:rsidR="00C203A1" w:rsidRPr="003227EC">
        <w:rPr>
          <w:rFonts w:ascii="Arial" w:hAnsi="Arial" w:cs="Arial"/>
          <w:sz w:val="24"/>
          <w:szCs w:val="24"/>
        </w:rPr>
        <w:t xml:space="preserve">sets out the principles and standards of behaviour that promote, reinforce and support the highest standards from everyone who works within the police service.  </w:t>
      </w:r>
      <w:r w:rsidR="00712C3E" w:rsidRPr="003227EC">
        <w:rPr>
          <w:rFonts w:ascii="Arial" w:hAnsi="Arial" w:cs="Arial"/>
          <w:sz w:val="24"/>
          <w:szCs w:val="24"/>
        </w:rPr>
        <w:t>Giving the profession and the public the confidence that there is a system in place to respond appropriately if anyone believes that the expectations of the Code of Ethics have not been met.</w:t>
      </w:r>
    </w:p>
    <w:p w:rsidR="00C34866" w:rsidRPr="00C34866" w:rsidRDefault="0039631B" w:rsidP="0046760B">
      <w:pPr>
        <w:rPr>
          <w:rFonts w:ascii="Arial" w:hAnsi="Arial" w:cs="Arial"/>
          <w:sz w:val="24"/>
          <w:szCs w:val="24"/>
        </w:rPr>
      </w:pPr>
      <w:r w:rsidRPr="00C34866">
        <w:rPr>
          <w:rFonts w:ascii="Arial" w:hAnsi="Arial" w:cs="Arial"/>
          <w:sz w:val="24"/>
          <w:szCs w:val="24"/>
        </w:rPr>
        <w:t xml:space="preserve">Warwickshire </w:t>
      </w:r>
      <w:r w:rsidR="00C34866" w:rsidRPr="00C34866">
        <w:rPr>
          <w:rFonts w:ascii="Arial" w:hAnsi="Arial" w:cs="Arial"/>
          <w:sz w:val="24"/>
          <w:szCs w:val="24"/>
        </w:rPr>
        <w:t>has recently agreed its new Fit for the Future corporate strategy</w:t>
      </w:r>
      <w:r w:rsidR="00A02C7B" w:rsidRPr="00C34866">
        <w:rPr>
          <w:rFonts w:ascii="Arial" w:hAnsi="Arial" w:cs="Arial"/>
          <w:sz w:val="24"/>
          <w:szCs w:val="24"/>
        </w:rPr>
        <w:t xml:space="preserve">, but the core elements around </w:t>
      </w:r>
      <w:r w:rsidR="00C34866" w:rsidRPr="00C34866">
        <w:rPr>
          <w:rFonts w:ascii="Arial" w:hAnsi="Arial" w:cs="Arial"/>
          <w:sz w:val="24"/>
          <w:szCs w:val="24"/>
        </w:rPr>
        <w:t>vision and values</w:t>
      </w:r>
      <w:r w:rsidR="00A02C7B" w:rsidRPr="00C34866">
        <w:rPr>
          <w:rFonts w:ascii="Arial" w:hAnsi="Arial" w:cs="Arial"/>
          <w:sz w:val="24"/>
          <w:szCs w:val="24"/>
        </w:rPr>
        <w:t xml:space="preserve"> remain </w:t>
      </w:r>
      <w:r w:rsidR="00C34866" w:rsidRPr="00C34866">
        <w:rPr>
          <w:rFonts w:ascii="Arial" w:hAnsi="Arial" w:cs="Arial"/>
          <w:sz w:val="24"/>
          <w:szCs w:val="24"/>
        </w:rPr>
        <w:t>unaltered</w:t>
      </w:r>
      <w:r w:rsidR="00F42D69" w:rsidRPr="00C34866">
        <w:rPr>
          <w:rFonts w:ascii="Arial" w:hAnsi="Arial" w:cs="Arial"/>
          <w:sz w:val="24"/>
          <w:szCs w:val="24"/>
        </w:rPr>
        <w:t xml:space="preserve">.  </w:t>
      </w:r>
    </w:p>
    <w:p w:rsidR="00F42D69" w:rsidRPr="0039631B" w:rsidRDefault="00A02C7B" w:rsidP="0046760B">
      <w:pPr>
        <w:rPr>
          <w:rFonts w:ascii="Arial" w:hAnsi="Arial" w:cs="Arial"/>
          <w:sz w:val="24"/>
          <w:szCs w:val="24"/>
        </w:rPr>
      </w:pPr>
      <w:r>
        <w:rPr>
          <w:rFonts w:ascii="Arial" w:hAnsi="Arial" w:cs="Arial"/>
          <w:sz w:val="24"/>
          <w:szCs w:val="24"/>
        </w:rPr>
        <w:t>The vision</w:t>
      </w:r>
      <w:r w:rsidR="00C34866">
        <w:rPr>
          <w:rFonts w:ascii="Arial" w:hAnsi="Arial" w:cs="Arial"/>
          <w:sz w:val="24"/>
          <w:szCs w:val="24"/>
        </w:rPr>
        <w:t xml:space="preserve"> therefore</w:t>
      </w:r>
      <w:r w:rsidR="001979A1" w:rsidRPr="0039631B">
        <w:rPr>
          <w:rFonts w:ascii="Arial" w:hAnsi="Arial" w:cs="Arial"/>
          <w:sz w:val="24"/>
          <w:szCs w:val="24"/>
        </w:rPr>
        <w:t xml:space="preserve"> remains, ‘</w:t>
      </w:r>
      <w:r w:rsidR="001979A1" w:rsidRPr="0039631B">
        <w:rPr>
          <w:rFonts w:ascii="Arial" w:hAnsi="Arial" w:cs="Arial"/>
          <w:i/>
          <w:sz w:val="24"/>
          <w:szCs w:val="24"/>
        </w:rPr>
        <w:t>Protecting people from harm’</w:t>
      </w:r>
      <w:r w:rsidR="001979A1" w:rsidRPr="0039631B">
        <w:rPr>
          <w:rFonts w:ascii="Arial" w:hAnsi="Arial" w:cs="Arial"/>
          <w:sz w:val="24"/>
          <w:szCs w:val="24"/>
        </w:rPr>
        <w:t xml:space="preserve">, </w:t>
      </w:r>
      <w:r>
        <w:rPr>
          <w:rFonts w:ascii="Arial" w:hAnsi="Arial" w:cs="Arial"/>
          <w:sz w:val="24"/>
          <w:szCs w:val="24"/>
        </w:rPr>
        <w:t>and the v</w:t>
      </w:r>
      <w:r w:rsidR="001979A1" w:rsidRPr="0039631B">
        <w:rPr>
          <w:rFonts w:ascii="Arial" w:hAnsi="Arial" w:cs="Arial"/>
          <w:sz w:val="24"/>
          <w:szCs w:val="24"/>
        </w:rPr>
        <w:t xml:space="preserve">alues </w:t>
      </w:r>
      <w:r w:rsidR="00760AF2">
        <w:rPr>
          <w:rFonts w:ascii="Arial" w:hAnsi="Arial" w:cs="Arial"/>
          <w:sz w:val="24"/>
          <w:szCs w:val="24"/>
        </w:rPr>
        <w:t>are:</w:t>
      </w:r>
    </w:p>
    <w:p w:rsidR="00B2597B" w:rsidRPr="0039631B" w:rsidRDefault="00B2597B" w:rsidP="0046760B">
      <w:pPr>
        <w:rPr>
          <w:rFonts w:ascii="Arial" w:hAnsi="Arial" w:cs="Arial"/>
          <w:sz w:val="24"/>
          <w:szCs w:val="24"/>
        </w:rPr>
      </w:pPr>
    </w:p>
    <w:p w:rsidR="00B2597B" w:rsidRPr="0039631B" w:rsidRDefault="00B2597B" w:rsidP="009624FB">
      <w:pPr>
        <w:numPr>
          <w:ilvl w:val="0"/>
          <w:numId w:val="3"/>
        </w:numPr>
        <w:ind w:left="2127" w:firstLine="0"/>
        <w:rPr>
          <w:rFonts w:ascii="Arial" w:hAnsi="Arial" w:cs="Arial"/>
          <w:color w:val="1F4E79"/>
          <w:sz w:val="24"/>
          <w:szCs w:val="24"/>
        </w:rPr>
      </w:pPr>
      <w:r w:rsidRPr="0039631B">
        <w:rPr>
          <w:rFonts w:ascii="Arial" w:hAnsi="Arial" w:cs="Arial"/>
          <w:b/>
          <w:color w:val="1F4E79"/>
          <w:sz w:val="24"/>
          <w:szCs w:val="24"/>
        </w:rPr>
        <w:t xml:space="preserve">Public </w:t>
      </w:r>
      <w:r w:rsidR="0039631B" w:rsidRPr="0039631B">
        <w:rPr>
          <w:rFonts w:ascii="Arial" w:hAnsi="Arial" w:cs="Arial"/>
          <w:b/>
          <w:color w:val="1F4E79"/>
          <w:sz w:val="24"/>
          <w:szCs w:val="24"/>
        </w:rPr>
        <w:t>service</w:t>
      </w:r>
    </w:p>
    <w:p w:rsidR="00B2597B" w:rsidRPr="0039631B" w:rsidRDefault="0039631B" w:rsidP="009624FB">
      <w:pPr>
        <w:numPr>
          <w:ilvl w:val="0"/>
          <w:numId w:val="3"/>
        </w:numPr>
        <w:ind w:left="2127" w:firstLine="0"/>
        <w:rPr>
          <w:rFonts w:ascii="Arial" w:hAnsi="Arial" w:cs="Arial"/>
          <w:color w:val="1F4E79"/>
          <w:sz w:val="24"/>
          <w:szCs w:val="24"/>
        </w:rPr>
      </w:pPr>
      <w:r w:rsidRPr="0039631B">
        <w:rPr>
          <w:rFonts w:ascii="Arial" w:hAnsi="Arial" w:cs="Arial"/>
          <w:b/>
          <w:color w:val="1F4E79"/>
          <w:sz w:val="24"/>
          <w:szCs w:val="24"/>
        </w:rPr>
        <w:t>Impartiality</w:t>
      </w:r>
    </w:p>
    <w:p w:rsidR="00B2597B" w:rsidRPr="0039631B" w:rsidRDefault="0039631B" w:rsidP="009624FB">
      <w:pPr>
        <w:numPr>
          <w:ilvl w:val="0"/>
          <w:numId w:val="3"/>
        </w:numPr>
        <w:ind w:left="2127" w:firstLine="0"/>
        <w:rPr>
          <w:rFonts w:ascii="Arial" w:hAnsi="Arial" w:cs="Arial"/>
          <w:color w:val="1F4E79"/>
          <w:sz w:val="24"/>
          <w:szCs w:val="24"/>
        </w:rPr>
      </w:pPr>
      <w:r w:rsidRPr="0039631B">
        <w:rPr>
          <w:rFonts w:ascii="Arial" w:hAnsi="Arial" w:cs="Arial"/>
          <w:b/>
          <w:color w:val="1F4E79"/>
          <w:sz w:val="24"/>
          <w:szCs w:val="24"/>
        </w:rPr>
        <w:t>Integrity</w:t>
      </w:r>
    </w:p>
    <w:p w:rsidR="00B2597B" w:rsidRPr="0039631B" w:rsidRDefault="0039631B" w:rsidP="009624FB">
      <w:pPr>
        <w:numPr>
          <w:ilvl w:val="0"/>
          <w:numId w:val="3"/>
        </w:numPr>
        <w:ind w:left="2127" w:firstLine="0"/>
        <w:rPr>
          <w:rFonts w:ascii="Arial" w:hAnsi="Arial" w:cs="Arial"/>
          <w:color w:val="1F4E79"/>
          <w:sz w:val="24"/>
          <w:szCs w:val="24"/>
        </w:rPr>
      </w:pPr>
      <w:r w:rsidRPr="0039631B">
        <w:rPr>
          <w:rFonts w:ascii="Arial" w:hAnsi="Arial" w:cs="Arial"/>
          <w:b/>
          <w:color w:val="1F4E79"/>
          <w:sz w:val="24"/>
          <w:szCs w:val="24"/>
        </w:rPr>
        <w:t>Transparency</w:t>
      </w:r>
    </w:p>
    <w:p w:rsidR="007378F0" w:rsidRDefault="007378F0" w:rsidP="00E817B1">
      <w:pPr>
        <w:pStyle w:val="ListParagraph"/>
        <w:rPr>
          <w:rFonts w:ascii="Arial" w:hAnsi="Arial" w:cs="Arial"/>
          <w:color w:val="1F4E79"/>
          <w:sz w:val="24"/>
          <w:szCs w:val="24"/>
        </w:rPr>
      </w:pPr>
    </w:p>
    <w:p w:rsidR="007378F0" w:rsidRDefault="007378F0" w:rsidP="00E817B1">
      <w:pPr>
        <w:pStyle w:val="ListParagraph"/>
        <w:rPr>
          <w:rFonts w:ascii="Arial" w:hAnsi="Arial" w:cs="Arial"/>
          <w:color w:val="1F4E79"/>
          <w:sz w:val="24"/>
          <w:szCs w:val="24"/>
        </w:rPr>
      </w:pPr>
    </w:p>
    <w:p w:rsidR="00D32233" w:rsidRDefault="0039631B" w:rsidP="0039631B">
      <w:pPr>
        <w:jc w:val="center"/>
        <w:rPr>
          <w:rFonts w:ascii="Arial" w:hAnsi="Arial" w:cs="Arial"/>
          <w:color w:val="1F4E79"/>
          <w:sz w:val="24"/>
          <w:szCs w:val="24"/>
        </w:rPr>
        <w:sectPr w:rsidR="00D32233" w:rsidSect="00505B6F">
          <w:type w:val="continuous"/>
          <w:pgSz w:w="11906" w:h="16838" w:code="9"/>
          <w:pgMar w:top="1440" w:right="1440" w:bottom="1440" w:left="1440" w:header="709" w:footer="709" w:gutter="0"/>
          <w:pgBorders w:offsetFrom="page">
            <w:left w:val="threeDEngrave" w:sz="24" w:space="24" w:color="B4C6E7"/>
          </w:pgBorders>
          <w:cols w:space="708"/>
          <w:docGrid w:linePitch="360"/>
        </w:sectPr>
      </w:pPr>
      <w:r w:rsidRPr="0039631B">
        <w:rPr>
          <w:rFonts w:ascii="Arial" w:hAnsi="Arial" w:cs="Arial"/>
          <w:noProof/>
          <w:color w:val="1F4E79"/>
          <w:sz w:val="24"/>
          <w:szCs w:val="24"/>
          <w:lang w:eastAsia="en-GB"/>
        </w:rPr>
        <w:lastRenderedPageBreak/>
        <w:drawing>
          <wp:inline distT="0" distB="0" distL="0" distR="0" wp14:anchorId="26BE38B0" wp14:editId="78E9283C">
            <wp:extent cx="5342013" cy="7562850"/>
            <wp:effectExtent l="0" t="0" r="0" b="0"/>
            <wp:docPr id="3" name="Picture 3" descr="C:\Users\j_goo001\AppData\Local\Microsoft\Windows\Temporary Internet Files\Content.Outlook\D41BNP91\Our Vision and Values - A4 Poster - WAR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_goo001\AppData\Local\Microsoft\Windows\Temporary Internet Files\Content.Outlook\D41BNP91\Our Vision and Values - A4 Poster - WARKS.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45922" cy="7568384"/>
                    </a:xfrm>
                    <a:prstGeom prst="rect">
                      <a:avLst/>
                    </a:prstGeom>
                    <a:noFill/>
                    <a:ln>
                      <a:noFill/>
                    </a:ln>
                  </pic:spPr>
                </pic:pic>
              </a:graphicData>
            </a:graphic>
          </wp:inline>
        </w:drawing>
      </w:r>
    </w:p>
    <w:p w:rsidR="009E4F93" w:rsidRPr="003227EC" w:rsidRDefault="009E4F93" w:rsidP="009E4F93">
      <w:pPr>
        <w:rPr>
          <w:rFonts w:ascii="Arial" w:hAnsi="Arial" w:cs="Arial"/>
          <w:sz w:val="24"/>
          <w:szCs w:val="24"/>
        </w:rPr>
      </w:pPr>
      <w:r w:rsidRPr="003227EC">
        <w:rPr>
          <w:rFonts w:ascii="Arial" w:hAnsi="Arial" w:cs="Arial"/>
          <w:sz w:val="24"/>
          <w:szCs w:val="24"/>
        </w:rPr>
        <w:t xml:space="preserve">Consideration is given to the standards of professional behaviour and the nine policing principles whilst carrying out our activities.  This helps us ensure that everything we do is supported by our Vision and Values.  </w:t>
      </w:r>
    </w:p>
    <w:p w:rsidR="009E4F93" w:rsidRPr="00C96BAD" w:rsidRDefault="009E4F93" w:rsidP="009E4F93">
      <w:pPr>
        <w:rPr>
          <w:rFonts w:ascii="Arial" w:hAnsi="Arial" w:cs="Arial"/>
          <w:sz w:val="24"/>
          <w:szCs w:val="24"/>
        </w:rPr>
      </w:pPr>
      <w:r w:rsidRPr="003227EC">
        <w:rPr>
          <w:rFonts w:ascii="Arial" w:hAnsi="Arial" w:cs="Arial"/>
          <w:sz w:val="24"/>
          <w:szCs w:val="24"/>
        </w:rPr>
        <w:lastRenderedPageBreak/>
        <w:t xml:space="preserve">As with any organisation there are times where individual conduct can fall short of the standards of behaviour expected of them.  There is however confidence in the </w:t>
      </w:r>
      <w:r w:rsidRPr="00C96BAD">
        <w:rPr>
          <w:rFonts w:ascii="Arial" w:hAnsi="Arial" w:cs="Arial"/>
          <w:sz w:val="24"/>
          <w:szCs w:val="24"/>
        </w:rPr>
        <w:t xml:space="preserve">management structures and behaviours in place for this area. </w:t>
      </w:r>
    </w:p>
    <w:p w:rsidR="00C34866" w:rsidRPr="003227EC" w:rsidRDefault="00C34866" w:rsidP="009E4F93">
      <w:pPr>
        <w:rPr>
          <w:rFonts w:ascii="Arial" w:hAnsi="Arial" w:cs="Arial"/>
          <w:sz w:val="24"/>
          <w:szCs w:val="24"/>
        </w:rPr>
      </w:pPr>
      <w:r w:rsidRPr="00C96BAD">
        <w:rPr>
          <w:rFonts w:ascii="Arial" w:hAnsi="Arial" w:cs="Arial"/>
          <w:sz w:val="24"/>
          <w:szCs w:val="24"/>
        </w:rPr>
        <w:t>In 2020/21 the force will be launching a campaign ‘Knowing the Line’ across the force to reinforce the standards of behaviours expected.</w:t>
      </w:r>
      <w:r>
        <w:rPr>
          <w:rFonts w:ascii="Arial" w:hAnsi="Arial" w:cs="Arial"/>
          <w:sz w:val="24"/>
          <w:szCs w:val="24"/>
        </w:rPr>
        <w:t xml:space="preserve"> </w:t>
      </w:r>
    </w:p>
    <w:p w:rsidR="007378F0" w:rsidRDefault="007378F0" w:rsidP="009E4F93">
      <w:pPr>
        <w:rPr>
          <w:rFonts w:ascii="Arial" w:hAnsi="Arial" w:cs="Arial"/>
          <w:b/>
          <w:bCs/>
          <w:color w:val="1F4E79"/>
          <w:sz w:val="24"/>
          <w:szCs w:val="24"/>
        </w:rPr>
      </w:pPr>
    </w:p>
    <w:p w:rsidR="009624FB" w:rsidRPr="00AD2E42" w:rsidRDefault="009624FB" w:rsidP="009624FB">
      <w:pPr>
        <w:rPr>
          <w:rFonts w:ascii="Arial" w:hAnsi="Arial" w:cs="Arial"/>
          <w:b/>
          <w:bCs/>
          <w:iCs/>
          <w:color w:val="1F4E79"/>
          <w:sz w:val="24"/>
          <w:szCs w:val="24"/>
        </w:rPr>
      </w:pPr>
      <w:r w:rsidRPr="00AD2E42">
        <w:rPr>
          <w:rFonts w:ascii="Arial" w:hAnsi="Arial" w:cs="Arial"/>
          <w:b/>
          <w:bCs/>
          <w:iCs/>
          <w:color w:val="1F4E79"/>
          <w:sz w:val="24"/>
          <w:szCs w:val="24"/>
        </w:rPr>
        <w:t>Ethics Committee</w:t>
      </w:r>
      <w:r w:rsidR="00AD2E42" w:rsidRPr="00AD2E42">
        <w:rPr>
          <w:rFonts w:ascii="Arial" w:hAnsi="Arial" w:cs="Arial"/>
          <w:b/>
          <w:bCs/>
          <w:iCs/>
          <w:color w:val="1F497D"/>
          <w:sz w:val="24"/>
          <w:szCs w:val="24"/>
        </w:rPr>
        <w:t xml:space="preserve"> </w:t>
      </w:r>
    </w:p>
    <w:p w:rsidR="009624FB" w:rsidRPr="00AD2E42" w:rsidRDefault="009624FB" w:rsidP="009624FB">
      <w:pPr>
        <w:rPr>
          <w:rFonts w:ascii="Arial" w:hAnsi="Arial" w:cs="Arial"/>
          <w:iCs/>
          <w:sz w:val="24"/>
          <w:szCs w:val="24"/>
        </w:rPr>
      </w:pPr>
      <w:r w:rsidRPr="00AD2E42">
        <w:rPr>
          <w:rFonts w:ascii="Arial" w:hAnsi="Arial" w:cs="Arial"/>
          <w:iCs/>
          <w:sz w:val="24"/>
          <w:szCs w:val="24"/>
        </w:rPr>
        <w:t xml:space="preserve">Everyday officers and staff across the force face situations in which they are required to make choices and ‘do the right thing’. </w:t>
      </w:r>
      <w:r w:rsidRPr="00AD2E42">
        <w:rPr>
          <w:rFonts w:ascii="Arial" w:hAnsi="Arial" w:cs="Arial"/>
          <w:iCs/>
          <w:color w:val="1F497D"/>
          <w:sz w:val="24"/>
          <w:szCs w:val="24"/>
        </w:rPr>
        <w:t> </w:t>
      </w:r>
      <w:r w:rsidRPr="00AD2E42">
        <w:rPr>
          <w:rFonts w:ascii="Arial" w:hAnsi="Arial" w:cs="Arial"/>
          <w:iCs/>
          <w:sz w:val="24"/>
          <w:szCs w:val="24"/>
        </w:rPr>
        <w:t xml:space="preserve">To highlight complex issues we have to confront, we have established an Internal Ethics Committee to provide a sounding board for issues to be heard and discussed. </w:t>
      </w:r>
      <w:r w:rsidRPr="00AD2E42">
        <w:rPr>
          <w:rFonts w:ascii="Arial" w:hAnsi="Arial" w:cs="Arial"/>
          <w:iCs/>
          <w:color w:val="1F497D"/>
          <w:sz w:val="24"/>
          <w:szCs w:val="24"/>
        </w:rPr>
        <w:t>  </w:t>
      </w:r>
      <w:r w:rsidRPr="00AD2E42">
        <w:rPr>
          <w:rFonts w:ascii="Arial" w:hAnsi="Arial" w:cs="Arial"/>
          <w:iCs/>
          <w:sz w:val="24"/>
          <w:szCs w:val="24"/>
        </w:rPr>
        <w:t xml:space="preserve">Officers and staff are able to contribute ethical dilemmas affecting their work and working environment for discussion at the meeting, including financial matters, so that the committee can discuss them before providing a view back on the matter. </w:t>
      </w:r>
    </w:p>
    <w:p w:rsidR="009624FB" w:rsidRDefault="009624FB" w:rsidP="009624FB">
      <w:pPr>
        <w:rPr>
          <w:rFonts w:ascii="Arial" w:hAnsi="Arial" w:cs="Arial"/>
          <w:b/>
          <w:bCs/>
          <w:i/>
          <w:iCs/>
          <w:color w:val="1F4E79"/>
          <w:sz w:val="24"/>
          <w:szCs w:val="24"/>
        </w:rPr>
      </w:pPr>
    </w:p>
    <w:p w:rsidR="009624FB" w:rsidRDefault="009624FB" w:rsidP="009624FB">
      <w:pPr>
        <w:rPr>
          <w:rFonts w:ascii="Arial" w:hAnsi="Arial" w:cs="Arial"/>
          <w:b/>
          <w:bCs/>
          <w:i/>
          <w:iCs/>
          <w:color w:val="1F4E79"/>
          <w:sz w:val="24"/>
          <w:szCs w:val="24"/>
        </w:rPr>
      </w:pPr>
      <w:r>
        <w:rPr>
          <w:rFonts w:ascii="Arial" w:hAnsi="Arial" w:cs="Arial"/>
          <w:b/>
          <w:bCs/>
          <w:i/>
          <w:iCs/>
          <w:color w:val="1F4E79"/>
          <w:sz w:val="24"/>
          <w:szCs w:val="24"/>
        </w:rPr>
        <w:t xml:space="preserve">The Professional Standards Department </w:t>
      </w:r>
    </w:p>
    <w:p w:rsidR="009624FB" w:rsidRPr="00AD2E42" w:rsidRDefault="009624FB" w:rsidP="009624FB">
      <w:pPr>
        <w:rPr>
          <w:rFonts w:ascii="Arial" w:hAnsi="Arial" w:cs="Arial"/>
          <w:iCs/>
          <w:sz w:val="24"/>
          <w:szCs w:val="24"/>
        </w:rPr>
      </w:pPr>
      <w:r w:rsidRPr="00AD2E42">
        <w:rPr>
          <w:rFonts w:ascii="Arial" w:hAnsi="Arial" w:cs="Arial"/>
          <w:iCs/>
          <w:sz w:val="24"/>
          <w:szCs w:val="24"/>
        </w:rPr>
        <w:t>The main function of the department is to protect the public from harm by protecting the integrity of the police force and those of us who work within them. This has three main forms:</w:t>
      </w:r>
    </w:p>
    <w:p w:rsidR="009624FB" w:rsidRPr="00AD2E42" w:rsidRDefault="009624FB" w:rsidP="009624FB">
      <w:pPr>
        <w:rPr>
          <w:rFonts w:ascii="Arial" w:hAnsi="Arial" w:cs="Arial"/>
          <w:iCs/>
          <w:color w:val="1F497D"/>
          <w:sz w:val="24"/>
          <w:szCs w:val="24"/>
        </w:rPr>
      </w:pPr>
    </w:p>
    <w:p w:rsidR="009624FB" w:rsidRPr="00AD2E42" w:rsidRDefault="009624FB" w:rsidP="009624FB">
      <w:pPr>
        <w:numPr>
          <w:ilvl w:val="0"/>
          <w:numId w:val="14"/>
        </w:numPr>
        <w:spacing w:line="252" w:lineRule="auto"/>
        <w:rPr>
          <w:rFonts w:ascii="Arial" w:hAnsi="Arial" w:cs="Arial"/>
          <w:iCs/>
          <w:sz w:val="24"/>
          <w:szCs w:val="24"/>
        </w:rPr>
      </w:pPr>
      <w:r w:rsidRPr="00AD2E42">
        <w:rPr>
          <w:rFonts w:ascii="Arial" w:hAnsi="Arial" w:cs="Arial"/>
          <w:iCs/>
          <w:sz w:val="24"/>
          <w:szCs w:val="24"/>
        </w:rPr>
        <w:t>Anti-Corruption Unit</w:t>
      </w:r>
    </w:p>
    <w:p w:rsidR="009624FB" w:rsidRPr="00AD2E42" w:rsidRDefault="009624FB" w:rsidP="009624FB">
      <w:pPr>
        <w:numPr>
          <w:ilvl w:val="0"/>
          <w:numId w:val="14"/>
        </w:numPr>
        <w:spacing w:line="252" w:lineRule="auto"/>
        <w:rPr>
          <w:rFonts w:ascii="Arial" w:hAnsi="Arial" w:cs="Arial"/>
          <w:iCs/>
          <w:sz w:val="24"/>
          <w:szCs w:val="24"/>
        </w:rPr>
      </w:pPr>
      <w:r w:rsidRPr="00AD2E42">
        <w:rPr>
          <w:rFonts w:ascii="Arial" w:hAnsi="Arial" w:cs="Arial"/>
          <w:iCs/>
          <w:sz w:val="24"/>
          <w:szCs w:val="24"/>
        </w:rPr>
        <w:t>Misconduct and Complaints Team</w:t>
      </w:r>
    </w:p>
    <w:p w:rsidR="009624FB" w:rsidRPr="00AD2E42" w:rsidRDefault="009624FB" w:rsidP="009624FB">
      <w:pPr>
        <w:numPr>
          <w:ilvl w:val="0"/>
          <w:numId w:val="14"/>
        </w:numPr>
        <w:spacing w:line="252" w:lineRule="auto"/>
        <w:rPr>
          <w:rFonts w:ascii="Arial" w:hAnsi="Arial" w:cs="Arial"/>
          <w:iCs/>
          <w:sz w:val="24"/>
          <w:szCs w:val="24"/>
        </w:rPr>
      </w:pPr>
      <w:r w:rsidRPr="00AD2E42">
        <w:rPr>
          <w:rFonts w:ascii="Arial" w:hAnsi="Arial" w:cs="Arial"/>
          <w:iCs/>
          <w:sz w:val="24"/>
          <w:szCs w:val="24"/>
        </w:rPr>
        <w:t>Vetting Unit</w:t>
      </w:r>
    </w:p>
    <w:p w:rsidR="009624FB" w:rsidRDefault="009624FB" w:rsidP="009624FB">
      <w:pPr>
        <w:rPr>
          <w:rFonts w:ascii="Arial" w:eastAsiaTheme="minorHAnsi" w:hAnsi="Arial" w:cs="Arial"/>
          <w:i/>
          <w:iCs/>
          <w:sz w:val="24"/>
          <w:szCs w:val="24"/>
        </w:rPr>
      </w:pPr>
    </w:p>
    <w:p w:rsidR="009624FB" w:rsidRPr="003444BF" w:rsidRDefault="009624FB" w:rsidP="009624FB">
      <w:pPr>
        <w:rPr>
          <w:rFonts w:ascii="Arial" w:hAnsi="Arial" w:cs="Arial"/>
          <w:iCs/>
          <w:sz w:val="24"/>
          <w:szCs w:val="24"/>
        </w:rPr>
      </w:pPr>
      <w:r w:rsidRPr="00AD2E42">
        <w:rPr>
          <w:rFonts w:ascii="Arial" w:hAnsi="Arial" w:cs="Arial"/>
          <w:iCs/>
          <w:sz w:val="24"/>
          <w:szCs w:val="24"/>
        </w:rPr>
        <w:t xml:space="preserve">Developments over the last few years have very clearly set out what is expected of us all as members of the police service which have resulted in the creation of the Code of Ethics and the Standards of Professional Behaviour.  </w:t>
      </w:r>
      <w:r w:rsidRPr="00AD2E42">
        <w:rPr>
          <w:rFonts w:ascii="Arial" w:hAnsi="Arial" w:cs="Arial"/>
          <w:iCs/>
          <w:color w:val="1F497D"/>
          <w:sz w:val="24"/>
          <w:szCs w:val="24"/>
        </w:rPr>
        <w:t> </w:t>
      </w:r>
      <w:r w:rsidRPr="00AD2E42">
        <w:rPr>
          <w:rFonts w:ascii="Arial" w:hAnsi="Arial" w:cs="Arial"/>
          <w:iCs/>
          <w:sz w:val="24"/>
          <w:szCs w:val="24"/>
        </w:rPr>
        <w:t>The following are objectives set by the head of the Professional Standards department</w:t>
      </w:r>
      <w:r w:rsidR="003444BF">
        <w:rPr>
          <w:rFonts w:ascii="Arial" w:hAnsi="Arial" w:cs="Arial"/>
          <w:iCs/>
          <w:sz w:val="24"/>
          <w:szCs w:val="24"/>
        </w:rPr>
        <w:t>:</w:t>
      </w:r>
    </w:p>
    <w:p w:rsidR="009624FB" w:rsidRPr="00AD2E42" w:rsidRDefault="009624FB" w:rsidP="009624FB">
      <w:pPr>
        <w:numPr>
          <w:ilvl w:val="0"/>
          <w:numId w:val="15"/>
        </w:numPr>
        <w:spacing w:line="252" w:lineRule="auto"/>
        <w:rPr>
          <w:rFonts w:ascii="Arial" w:hAnsi="Arial" w:cs="Arial"/>
          <w:iCs/>
          <w:sz w:val="24"/>
          <w:szCs w:val="24"/>
        </w:rPr>
      </w:pPr>
      <w:r w:rsidRPr="00AD2E42">
        <w:rPr>
          <w:rFonts w:ascii="Arial" w:hAnsi="Arial" w:cs="Arial"/>
          <w:iCs/>
          <w:sz w:val="24"/>
          <w:szCs w:val="24"/>
        </w:rPr>
        <w:t>To uphold professional standards and the Code of Ethics to allow effective service delivery in line with our Vision and Values</w:t>
      </w:r>
    </w:p>
    <w:p w:rsidR="009624FB" w:rsidRPr="00AD2E42" w:rsidRDefault="009624FB" w:rsidP="009624FB">
      <w:pPr>
        <w:numPr>
          <w:ilvl w:val="0"/>
          <w:numId w:val="15"/>
        </w:numPr>
        <w:spacing w:line="252" w:lineRule="auto"/>
        <w:rPr>
          <w:rFonts w:ascii="Arial" w:hAnsi="Arial" w:cs="Arial"/>
          <w:iCs/>
          <w:sz w:val="24"/>
          <w:szCs w:val="24"/>
        </w:rPr>
      </w:pPr>
      <w:r w:rsidRPr="00AD2E42">
        <w:rPr>
          <w:rFonts w:ascii="Arial" w:hAnsi="Arial" w:cs="Arial"/>
          <w:iCs/>
          <w:sz w:val="24"/>
          <w:szCs w:val="24"/>
        </w:rPr>
        <w:t>To inspire trust in Warwickshire Police</w:t>
      </w:r>
    </w:p>
    <w:p w:rsidR="009624FB" w:rsidRPr="00AD2E42" w:rsidRDefault="009624FB" w:rsidP="009624FB">
      <w:pPr>
        <w:numPr>
          <w:ilvl w:val="0"/>
          <w:numId w:val="15"/>
        </w:numPr>
        <w:spacing w:line="252" w:lineRule="auto"/>
        <w:rPr>
          <w:rFonts w:ascii="Arial" w:hAnsi="Arial" w:cs="Arial"/>
          <w:iCs/>
          <w:sz w:val="24"/>
          <w:szCs w:val="24"/>
        </w:rPr>
      </w:pPr>
      <w:r w:rsidRPr="00AD2E42">
        <w:rPr>
          <w:rFonts w:ascii="Arial" w:hAnsi="Arial" w:cs="Arial"/>
          <w:iCs/>
          <w:sz w:val="24"/>
          <w:szCs w:val="24"/>
        </w:rPr>
        <w:t>To help Warwickshire Police to continue to develop and learn</w:t>
      </w:r>
    </w:p>
    <w:p w:rsidR="009624FB" w:rsidRPr="00AD2E42" w:rsidRDefault="009624FB" w:rsidP="009624FB">
      <w:pPr>
        <w:numPr>
          <w:ilvl w:val="0"/>
          <w:numId w:val="15"/>
        </w:numPr>
        <w:spacing w:line="252" w:lineRule="auto"/>
        <w:rPr>
          <w:rFonts w:ascii="Arial" w:hAnsi="Arial" w:cs="Arial"/>
          <w:iCs/>
          <w:sz w:val="24"/>
          <w:szCs w:val="24"/>
        </w:rPr>
      </w:pPr>
      <w:r w:rsidRPr="00AD2E42">
        <w:rPr>
          <w:rFonts w:ascii="Arial" w:hAnsi="Arial" w:cs="Arial"/>
          <w:iCs/>
          <w:sz w:val="24"/>
          <w:szCs w:val="24"/>
        </w:rPr>
        <w:t>To keep the workforce working.</w:t>
      </w:r>
    </w:p>
    <w:p w:rsidR="009624FB" w:rsidRPr="00AD2E42" w:rsidRDefault="009624FB" w:rsidP="009624FB">
      <w:pPr>
        <w:rPr>
          <w:rFonts w:ascii="Arial" w:eastAsiaTheme="minorHAnsi" w:hAnsi="Arial" w:cs="Arial"/>
          <w:iCs/>
          <w:sz w:val="24"/>
          <w:szCs w:val="24"/>
        </w:rPr>
      </w:pPr>
      <w:r w:rsidRPr="00AD2E42">
        <w:rPr>
          <w:rFonts w:ascii="Arial" w:hAnsi="Arial" w:cs="Arial"/>
          <w:iCs/>
          <w:sz w:val="24"/>
          <w:szCs w:val="24"/>
        </w:rPr>
        <w:t xml:space="preserve">The Professional Standards Department have fully embraced the changes and ethos of the new Police Regulations which raise the bar for what is considered as misconduct and seeks to deal with all low level matters by way of learning, </w:t>
      </w:r>
      <w:r w:rsidRPr="00AD2E42">
        <w:rPr>
          <w:rFonts w:ascii="Arial" w:hAnsi="Arial" w:cs="Arial"/>
          <w:iCs/>
          <w:sz w:val="24"/>
          <w:szCs w:val="24"/>
        </w:rPr>
        <w:lastRenderedPageBreak/>
        <w:t xml:space="preserve">development and improvement.  These changes continue to being rolled out and trained to the workforce. </w:t>
      </w:r>
    </w:p>
    <w:p w:rsidR="009624FB" w:rsidRDefault="009624FB" w:rsidP="009624FB">
      <w:pPr>
        <w:rPr>
          <w:rFonts w:ascii="Arial" w:hAnsi="Arial" w:cs="Arial"/>
          <w:i/>
          <w:iCs/>
          <w:color w:val="1F497D"/>
          <w:sz w:val="24"/>
          <w:szCs w:val="24"/>
        </w:rPr>
      </w:pPr>
    </w:p>
    <w:p w:rsidR="009624FB" w:rsidRPr="00AD2E42" w:rsidRDefault="009624FB" w:rsidP="009624FB">
      <w:pPr>
        <w:rPr>
          <w:rFonts w:ascii="Arial" w:hAnsi="Arial" w:cs="Arial"/>
          <w:iCs/>
          <w:sz w:val="24"/>
          <w:szCs w:val="24"/>
        </w:rPr>
      </w:pPr>
      <w:r w:rsidRPr="00AD2E42">
        <w:rPr>
          <w:rFonts w:ascii="Arial" w:hAnsi="Arial" w:cs="Arial"/>
          <w:iCs/>
          <w:sz w:val="24"/>
          <w:szCs w:val="24"/>
        </w:rPr>
        <w:t>The Department holds regular meeting with departments across the organisation, to address key issues, disseminate learning and also to develop prevention and intervention strategies to help staff make the right choices.</w:t>
      </w:r>
    </w:p>
    <w:p w:rsidR="009624FB" w:rsidRDefault="009624FB" w:rsidP="009624FB">
      <w:pPr>
        <w:rPr>
          <w:rFonts w:ascii="Arial" w:hAnsi="Arial" w:cs="Arial"/>
          <w:i/>
          <w:iCs/>
          <w:color w:val="1F4E79"/>
          <w:sz w:val="24"/>
          <w:szCs w:val="24"/>
        </w:rPr>
      </w:pPr>
    </w:p>
    <w:p w:rsidR="009624FB" w:rsidRPr="00AD2E42" w:rsidRDefault="009624FB" w:rsidP="009624FB">
      <w:pPr>
        <w:rPr>
          <w:rFonts w:ascii="Arial" w:hAnsi="Arial" w:cs="Arial"/>
          <w:b/>
          <w:bCs/>
          <w:iCs/>
          <w:color w:val="1F4E79"/>
          <w:sz w:val="24"/>
          <w:szCs w:val="24"/>
        </w:rPr>
      </w:pPr>
      <w:r w:rsidRPr="00AD2E42">
        <w:rPr>
          <w:rFonts w:ascii="Arial" w:hAnsi="Arial" w:cs="Arial"/>
          <w:b/>
          <w:bCs/>
          <w:iCs/>
          <w:color w:val="1F4E79"/>
          <w:sz w:val="24"/>
          <w:szCs w:val="24"/>
        </w:rPr>
        <w:t>Policies</w:t>
      </w:r>
      <w:r w:rsidRPr="00AD2E42">
        <w:rPr>
          <w:rFonts w:ascii="Arial" w:hAnsi="Arial" w:cs="Arial"/>
          <w:b/>
          <w:bCs/>
          <w:iCs/>
          <w:color w:val="1F497D"/>
          <w:sz w:val="24"/>
          <w:szCs w:val="24"/>
        </w:rPr>
        <w:t xml:space="preserve"> </w:t>
      </w:r>
    </w:p>
    <w:p w:rsidR="009624FB" w:rsidRPr="00AD2E42" w:rsidRDefault="009624FB" w:rsidP="009624FB">
      <w:pPr>
        <w:rPr>
          <w:rFonts w:ascii="Arial" w:hAnsi="Arial" w:cs="Arial"/>
          <w:iCs/>
          <w:sz w:val="24"/>
          <w:szCs w:val="24"/>
        </w:rPr>
      </w:pPr>
      <w:r w:rsidRPr="00AD2E42">
        <w:rPr>
          <w:rFonts w:ascii="Arial" w:hAnsi="Arial" w:cs="Arial"/>
          <w:iCs/>
          <w:sz w:val="24"/>
          <w:szCs w:val="24"/>
        </w:rPr>
        <w:t>In addition to the standards of professional behaviour and Code of Ethics, the conduct of officers and staff is also governed by policies which provide specific guidance for areas of risk, vulnerability or may present a real or perceived conflict of interest.  Examples include:   </w:t>
      </w:r>
    </w:p>
    <w:p w:rsidR="009624FB" w:rsidRDefault="009624FB" w:rsidP="009624FB">
      <w:pPr>
        <w:rPr>
          <w:rFonts w:ascii="Arial" w:hAnsi="Arial" w:cs="Arial"/>
          <w:b/>
          <w:bCs/>
          <w:i/>
          <w:iCs/>
          <w:color w:val="1F497D"/>
          <w:sz w:val="24"/>
          <w:szCs w:val="24"/>
        </w:rPr>
      </w:pPr>
    </w:p>
    <w:p w:rsidR="009624FB" w:rsidRPr="00AD2E42" w:rsidRDefault="009624FB" w:rsidP="009624FB">
      <w:pPr>
        <w:rPr>
          <w:rFonts w:ascii="Arial" w:hAnsi="Arial" w:cs="Arial"/>
          <w:b/>
          <w:bCs/>
          <w:iCs/>
          <w:color w:val="1F4E79"/>
          <w:sz w:val="24"/>
          <w:szCs w:val="24"/>
        </w:rPr>
      </w:pPr>
      <w:r w:rsidRPr="00AD2E42">
        <w:rPr>
          <w:rFonts w:ascii="Arial" w:hAnsi="Arial" w:cs="Arial"/>
          <w:b/>
          <w:bCs/>
          <w:iCs/>
          <w:color w:val="1F4E79"/>
          <w:sz w:val="24"/>
          <w:szCs w:val="24"/>
        </w:rPr>
        <w:t>Business Interests</w:t>
      </w:r>
    </w:p>
    <w:p w:rsidR="009624FB" w:rsidRPr="00AD2E42" w:rsidRDefault="009624FB" w:rsidP="009624FB">
      <w:pPr>
        <w:rPr>
          <w:rFonts w:ascii="Arial" w:hAnsi="Arial" w:cs="Arial"/>
          <w:iCs/>
          <w:sz w:val="24"/>
          <w:szCs w:val="24"/>
        </w:rPr>
      </w:pPr>
      <w:r w:rsidRPr="00AD2E42">
        <w:rPr>
          <w:rFonts w:ascii="Arial" w:hAnsi="Arial" w:cs="Arial"/>
          <w:iCs/>
          <w:sz w:val="24"/>
          <w:szCs w:val="24"/>
        </w:rPr>
        <w:t>It is essential that the public has confidence in the integrity and impartiality of the police service. The force does not constrain police officers or staff from holding a business interest or additional occupation, it promotes consistent decision making in the authorising of those business interests and additional occupations which do not conflict with the work of the police and which will not adversely affect the reputation of the individual, Warwickshire Police, or the wider police service.</w:t>
      </w:r>
    </w:p>
    <w:p w:rsidR="009624FB" w:rsidRDefault="009624FB" w:rsidP="009624FB">
      <w:pPr>
        <w:rPr>
          <w:rFonts w:ascii="Arial" w:hAnsi="Arial" w:cs="Arial"/>
          <w:i/>
          <w:iCs/>
          <w:color w:val="1F497D"/>
          <w:sz w:val="24"/>
          <w:szCs w:val="24"/>
        </w:rPr>
      </w:pPr>
    </w:p>
    <w:p w:rsidR="009624FB" w:rsidRPr="00AD2E42" w:rsidRDefault="009624FB" w:rsidP="009624FB">
      <w:pPr>
        <w:rPr>
          <w:rFonts w:ascii="Arial" w:hAnsi="Arial" w:cs="Arial"/>
          <w:b/>
          <w:bCs/>
          <w:iCs/>
          <w:color w:val="1F497D"/>
          <w:sz w:val="24"/>
          <w:szCs w:val="24"/>
        </w:rPr>
      </w:pPr>
      <w:r w:rsidRPr="00AD2E42">
        <w:rPr>
          <w:rFonts w:ascii="Arial" w:hAnsi="Arial" w:cs="Arial"/>
          <w:b/>
          <w:bCs/>
          <w:iCs/>
          <w:color w:val="1F497D"/>
          <w:sz w:val="24"/>
          <w:szCs w:val="24"/>
        </w:rPr>
        <w:t>Notifiable and Vulnerable Associations</w:t>
      </w:r>
    </w:p>
    <w:p w:rsidR="009624FB" w:rsidRPr="00AD2E42" w:rsidRDefault="009624FB" w:rsidP="009624FB">
      <w:pPr>
        <w:rPr>
          <w:rFonts w:ascii="Arial" w:hAnsi="Arial" w:cs="Arial"/>
          <w:iCs/>
          <w:sz w:val="24"/>
          <w:szCs w:val="24"/>
        </w:rPr>
      </w:pPr>
      <w:r w:rsidRPr="00AD2E42">
        <w:rPr>
          <w:rFonts w:ascii="Arial" w:hAnsi="Arial" w:cs="Arial"/>
          <w:iCs/>
          <w:sz w:val="24"/>
          <w:szCs w:val="24"/>
        </w:rPr>
        <w:t>This policy ensures that risk of officers and staff engaging in associations with individual or groups outside of the organisation who may present a real or perceived conflict of interest or damage the integrity of Warwickshire Police is identified, mitigated and managed appropriately.</w:t>
      </w:r>
    </w:p>
    <w:p w:rsidR="009624FB" w:rsidRDefault="009624FB" w:rsidP="009624FB">
      <w:pPr>
        <w:rPr>
          <w:rFonts w:ascii="Arial" w:hAnsi="Arial" w:cs="Arial"/>
          <w:i/>
          <w:iCs/>
          <w:color w:val="1F497D"/>
          <w:sz w:val="24"/>
          <w:szCs w:val="24"/>
        </w:rPr>
      </w:pPr>
    </w:p>
    <w:p w:rsidR="009624FB" w:rsidRPr="00AD2E42" w:rsidRDefault="009624FB" w:rsidP="009624FB">
      <w:pPr>
        <w:rPr>
          <w:rFonts w:ascii="Arial" w:hAnsi="Arial" w:cs="Arial"/>
          <w:b/>
          <w:bCs/>
          <w:iCs/>
          <w:color w:val="1F497D"/>
          <w:sz w:val="24"/>
          <w:szCs w:val="24"/>
        </w:rPr>
      </w:pPr>
      <w:r w:rsidRPr="00AD2E42">
        <w:rPr>
          <w:rFonts w:ascii="Arial" w:hAnsi="Arial" w:cs="Arial"/>
          <w:b/>
          <w:bCs/>
          <w:iCs/>
          <w:color w:val="1F497D"/>
          <w:sz w:val="24"/>
          <w:szCs w:val="24"/>
        </w:rPr>
        <w:t>Gifts Gratuities and Hospitality</w:t>
      </w:r>
    </w:p>
    <w:p w:rsidR="009624FB" w:rsidRPr="00AD2E42" w:rsidRDefault="009624FB" w:rsidP="009624FB">
      <w:pPr>
        <w:rPr>
          <w:rFonts w:ascii="Arial" w:hAnsi="Arial" w:cs="Arial"/>
          <w:iCs/>
          <w:sz w:val="24"/>
          <w:szCs w:val="24"/>
        </w:rPr>
      </w:pPr>
      <w:r w:rsidRPr="00AD2E42">
        <w:rPr>
          <w:rFonts w:ascii="Arial" w:hAnsi="Arial" w:cs="Arial"/>
          <w:iCs/>
          <w:sz w:val="24"/>
          <w:szCs w:val="24"/>
        </w:rPr>
        <w:t xml:space="preserve">This police addresses matters relating to gifts, hospitality and sponsorship issues.  The policy and process uses electronic registration of any gift given to a member of the organisation helping to ensure proper governance and transparency.  </w:t>
      </w:r>
    </w:p>
    <w:p w:rsidR="009624FB" w:rsidRPr="00AD2E42" w:rsidRDefault="009624FB" w:rsidP="009624FB">
      <w:pPr>
        <w:rPr>
          <w:rFonts w:ascii="Arial" w:hAnsi="Arial" w:cs="Arial"/>
          <w:iCs/>
          <w:color w:val="1F497D"/>
          <w:sz w:val="24"/>
          <w:szCs w:val="24"/>
        </w:rPr>
      </w:pPr>
    </w:p>
    <w:p w:rsidR="00C25F19" w:rsidRPr="00AD2E42" w:rsidRDefault="009624FB" w:rsidP="009E4F93">
      <w:pPr>
        <w:rPr>
          <w:rFonts w:ascii="Arial" w:hAnsi="Arial" w:cs="Arial"/>
          <w:iCs/>
          <w:sz w:val="24"/>
          <w:szCs w:val="24"/>
        </w:rPr>
      </w:pPr>
      <w:r w:rsidRPr="00AD2E42">
        <w:rPr>
          <w:rFonts w:ascii="Arial" w:hAnsi="Arial" w:cs="Arial"/>
          <w:iCs/>
          <w:sz w:val="24"/>
          <w:szCs w:val="24"/>
        </w:rPr>
        <w:t xml:space="preserve">Other policies address matter such as drug and alcohol misuse, service confidence procedures and lawful business monitoring. </w:t>
      </w:r>
    </w:p>
    <w:p w:rsidR="00C25F19" w:rsidRDefault="00C25F19" w:rsidP="009E4F93">
      <w:pPr>
        <w:rPr>
          <w:rFonts w:ascii="Arial" w:hAnsi="Arial" w:cs="Arial"/>
          <w:sz w:val="24"/>
          <w:szCs w:val="24"/>
        </w:rPr>
      </w:pPr>
    </w:p>
    <w:p w:rsidR="00C25F19" w:rsidRDefault="00C25F19">
      <w:pPr>
        <w:spacing w:after="0" w:line="240" w:lineRule="auto"/>
        <w:rPr>
          <w:rFonts w:ascii="Arial" w:hAnsi="Arial" w:cs="Arial"/>
          <w:sz w:val="24"/>
          <w:szCs w:val="24"/>
        </w:rPr>
      </w:pPr>
      <w:r>
        <w:rPr>
          <w:rFonts w:ascii="Arial" w:hAnsi="Arial" w:cs="Arial"/>
          <w:sz w:val="24"/>
          <w:szCs w:val="24"/>
        </w:rPr>
        <w:br w:type="page"/>
      </w:r>
    </w:p>
    <w:p w:rsidR="00C25F19" w:rsidRPr="0088634A" w:rsidRDefault="00C25F19" w:rsidP="00C25F19">
      <w:pPr>
        <w:rPr>
          <w:rFonts w:ascii="Arial" w:hAnsi="Arial" w:cs="Arial"/>
          <w:b/>
          <w:color w:val="1F4E79"/>
          <w:sz w:val="44"/>
          <w:szCs w:val="44"/>
        </w:rPr>
      </w:pPr>
      <w:r>
        <w:rPr>
          <w:rFonts w:ascii="Arial" w:hAnsi="Arial" w:cs="Arial"/>
          <w:b/>
          <w:color w:val="1F4E79"/>
          <w:sz w:val="44"/>
          <w:szCs w:val="44"/>
        </w:rPr>
        <w:lastRenderedPageBreak/>
        <w:t>Principle B</w:t>
      </w:r>
    </w:p>
    <w:p w:rsidR="00C25F19" w:rsidRDefault="00C25F19" w:rsidP="00C25F19">
      <w:pPr>
        <w:rPr>
          <w:rFonts w:ascii="Arial" w:hAnsi="Arial" w:cs="Arial"/>
          <w:color w:val="1F4E79"/>
          <w:sz w:val="24"/>
          <w:szCs w:val="24"/>
        </w:rPr>
      </w:pPr>
      <w:r>
        <w:rPr>
          <w:rFonts w:ascii="Arial" w:hAnsi="Arial" w:cs="Arial"/>
          <w:i/>
          <w:color w:val="1F4E79"/>
          <w:sz w:val="24"/>
          <w:szCs w:val="24"/>
        </w:rPr>
        <w:t>Ensuring openness and comprehensive stakeholder engagement</w:t>
      </w:r>
    </w:p>
    <w:p w:rsidR="005877BE" w:rsidRPr="002E6F38" w:rsidRDefault="005877BE" w:rsidP="00C25F19">
      <w:pPr>
        <w:rPr>
          <w:rFonts w:ascii="Arial" w:hAnsi="Arial" w:cs="Arial"/>
          <w:b/>
          <w:color w:val="1F4E79"/>
          <w:sz w:val="24"/>
          <w:szCs w:val="24"/>
        </w:rPr>
      </w:pPr>
      <w:r w:rsidRPr="002E6F38">
        <w:rPr>
          <w:rFonts w:ascii="Arial" w:hAnsi="Arial" w:cs="Arial"/>
          <w:b/>
          <w:color w:val="1F4E79"/>
          <w:sz w:val="24"/>
          <w:szCs w:val="24"/>
        </w:rPr>
        <w:t>OPCC – Police and Crime Plan</w:t>
      </w:r>
    </w:p>
    <w:p w:rsidR="005877BE" w:rsidRDefault="005877BE" w:rsidP="002E6F38">
      <w:pPr>
        <w:kinsoku w:val="0"/>
        <w:overflowPunct w:val="0"/>
        <w:spacing w:after="0" w:line="240" w:lineRule="auto"/>
        <w:jc w:val="both"/>
        <w:textAlignment w:val="baseline"/>
        <w:rPr>
          <w:rFonts w:ascii="Arial" w:hAnsi="Arial" w:cs="Arial"/>
          <w:color w:val="000000" w:themeColor="text1"/>
          <w:kern w:val="24"/>
          <w:sz w:val="24"/>
          <w:szCs w:val="24"/>
          <w:lang w:eastAsia="en-GB"/>
        </w:rPr>
      </w:pPr>
      <w:r w:rsidRPr="005877BE">
        <w:rPr>
          <w:rFonts w:ascii="Arial" w:hAnsi="Arial" w:cs="Arial"/>
          <w:color w:val="000000" w:themeColor="text1"/>
          <w:kern w:val="24"/>
          <w:sz w:val="24"/>
          <w:szCs w:val="24"/>
          <w:lang w:eastAsia="en-GB"/>
        </w:rPr>
        <w:t>The O</w:t>
      </w:r>
      <w:r w:rsidR="004538F1">
        <w:rPr>
          <w:rFonts w:ascii="Arial" w:hAnsi="Arial" w:cs="Arial"/>
          <w:color w:val="000000" w:themeColor="text1"/>
          <w:kern w:val="24"/>
          <w:sz w:val="24"/>
          <w:szCs w:val="24"/>
          <w:lang w:eastAsia="en-GB"/>
        </w:rPr>
        <w:t xml:space="preserve">ffice of the </w:t>
      </w:r>
      <w:r w:rsidRPr="005877BE">
        <w:rPr>
          <w:rFonts w:ascii="Arial" w:hAnsi="Arial" w:cs="Arial"/>
          <w:color w:val="000000" w:themeColor="text1"/>
          <w:kern w:val="24"/>
          <w:sz w:val="24"/>
          <w:szCs w:val="24"/>
          <w:lang w:eastAsia="en-GB"/>
        </w:rPr>
        <w:t>P</w:t>
      </w:r>
      <w:r w:rsidR="004538F1">
        <w:rPr>
          <w:rFonts w:ascii="Arial" w:hAnsi="Arial" w:cs="Arial"/>
          <w:color w:val="000000" w:themeColor="text1"/>
          <w:kern w:val="24"/>
          <w:sz w:val="24"/>
          <w:szCs w:val="24"/>
          <w:lang w:eastAsia="en-GB"/>
        </w:rPr>
        <w:t xml:space="preserve">olice and </w:t>
      </w:r>
      <w:r w:rsidRPr="005877BE">
        <w:rPr>
          <w:rFonts w:ascii="Arial" w:hAnsi="Arial" w:cs="Arial"/>
          <w:color w:val="000000" w:themeColor="text1"/>
          <w:kern w:val="24"/>
          <w:sz w:val="24"/>
          <w:szCs w:val="24"/>
          <w:lang w:eastAsia="en-GB"/>
        </w:rPr>
        <w:t>C</w:t>
      </w:r>
      <w:r w:rsidR="004538F1">
        <w:rPr>
          <w:rFonts w:ascii="Arial" w:hAnsi="Arial" w:cs="Arial"/>
          <w:color w:val="000000" w:themeColor="text1"/>
          <w:kern w:val="24"/>
          <w:sz w:val="24"/>
          <w:szCs w:val="24"/>
          <w:lang w:eastAsia="en-GB"/>
        </w:rPr>
        <w:t xml:space="preserve">rime </w:t>
      </w:r>
      <w:r w:rsidRPr="005877BE">
        <w:rPr>
          <w:rFonts w:ascii="Arial" w:hAnsi="Arial" w:cs="Arial"/>
          <w:color w:val="000000" w:themeColor="text1"/>
          <w:kern w:val="24"/>
          <w:sz w:val="24"/>
          <w:szCs w:val="24"/>
          <w:lang w:eastAsia="en-GB"/>
        </w:rPr>
        <w:t>C</w:t>
      </w:r>
      <w:r w:rsidR="004538F1">
        <w:rPr>
          <w:rFonts w:ascii="Arial" w:hAnsi="Arial" w:cs="Arial"/>
          <w:color w:val="000000" w:themeColor="text1"/>
          <w:kern w:val="24"/>
          <w:sz w:val="24"/>
          <w:szCs w:val="24"/>
          <w:lang w:eastAsia="en-GB"/>
        </w:rPr>
        <w:t>ommissioner</w:t>
      </w:r>
      <w:r w:rsidRPr="005877BE">
        <w:rPr>
          <w:rFonts w:ascii="Arial" w:hAnsi="Arial" w:cs="Arial"/>
          <w:color w:val="000000" w:themeColor="text1"/>
          <w:kern w:val="24"/>
          <w:sz w:val="24"/>
          <w:szCs w:val="24"/>
          <w:lang w:eastAsia="en-GB"/>
        </w:rPr>
        <w:t xml:space="preserve"> sets the overall strategic direction </w:t>
      </w:r>
      <w:r>
        <w:rPr>
          <w:rFonts w:ascii="Arial" w:hAnsi="Arial" w:cs="Arial"/>
          <w:color w:val="000000" w:themeColor="text1"/>
          <w:kern w:val="24"/>
          <w:sz w:val="24"/>
          <w:szCs w:val="24"/>
          <w:lang w:eastAsia="en-GB"/>
        </w:rPr>
        <w:t>for the Chief Constable and the force</w:t>
      </w:r>
      <w:r w:rsidRPr="005877BE">
        <w:rPr>
          <w:rFonts w:ascii="Arial" w:hAnsi="Arial" w:cs="Arial"/>
          <w:color w:val="000000" w:themeColor="text1"/>
          <w:kern w:val="24"/>
          <w:sz w:val="24"/>
          <w:szCs w:val="24"/>
          <w:lang w:eastAsia="en-GB"/>
        </w:rPr>
        <w:t xml:space="preserve"> through the objectives contained in the Police and Crime Plan, setting the force budget and determining the precept, commissioning services, and holding the Chief Constable to account on behalf of the public.</w:t>
      </w:r>
    </w:p>
    <w:p w:rsidR="005877BE" w:rsidRPr="005877BE" w:rsidRDefault="005877BE" w:rsidP="005877BE">
      <w:pPr>
        <w:kinsoku w:val="0"/>
        <w:overflowPunct w:val="0"/>
        <w:spacing w:after="0" w:line="240" w:lineRule="auto"/>
        <w:jc w:val="both"/>
        <w:textAlignment w:val="baseline"/>
        <w:rPr>
          <w:rFonts w:ascii="Arial" w:hAnsi="Arial" w:cs="Arial"/>
          <w:sz w:val="24"/>
          <w:szCs w:val="24"/>
          <w:lang w:eastAsia="en-GB"/>
        </w:rPr>
      </w:pPr>
    </w:p>
    <w:p w:rsidR="005877BE" w:rsidRDefault="0001739F" w:rsidP="005877BE">
      <w:pPr>
        <w:rPr>
          <w:rFonts w:ascii="Arial" w:hAnsi="Arial" w:cs="Arial"/>
          <w:color w:val="000000" w:themeColor="text1"/>
          <w:kern w:val="24"/>
          <w:sz w:val="24"/>
          <w:szCs w:val="24"/>
          <w:lang w:eastAsia="en-GB"/>
        </w:rPr>
      </w:pPr>
      <w:r>
        <w:rPr>
          <w:rFonts w:ascii="Arial" w:hAnsi="Arial" w:cs="Arial"/>
          <w:color w:val="000000" w:themeColor="text1"/>
          <w:kern w:val="24"/>
          <w:sz w:val="24"/>
          <w:szCs w:val="24"/>
          <w:lang w:eastAsia="en-GB"/>
        </w:rPr>
        <w:t>In Warwickshire</w:t>
      </w:r>
      <w:r w:rsidR="005877BE" w:rsidRPr="005877BE">
        <w:rPr>
          <w:rFonts w:ascii="Arial" w:hAnsi="Arial" w:cs="Arial"/>
          <w:color w:val="000000" w:themeColor="text1"/>
          <w:kern w:val="24"/>
          <w:sz w:val="24"/>
          <w:szCs w:val="24"/>
          <w:lang w:eastAsia="en-GB"/>
        </w:rPr>
        <w:t xml:space="preserve">, </w:t>
      </w:r>
      <w:r w:rsidR="005877BE">
        <w:rPr>
          <w:rFonts w:ascii="Arial" w:hAnsi="Arial" w:cs="Arial"/>
          <w:color w:val="000000" w:themeColor="text1"/>
          <w:kern w:val="24"/>
          <w:sz w:val="24"/>
          <w:szCs w:val="24"/>
          <w:lang w:eastAsia="en-GB"/>
        </w:rPr>
        <w:t>the PCC’s</w:t>
      </w:r>
      <w:r w:rsidR="005877BE" w:rsidRPr="005877BE">
        <w:rPr>
          <w:rFonts w:ascii="Arial" w:hAnsi="Arial" w:cs="Arial"/>
          <w:color w:val="000000" w:themeColor="text1"/>
          <w:kern w:val="24"/>
          <w:sz w:val="24"/>
          <w:szCs w:val="24"/>
          <w:lang w:eastAsia="en-GB"/>
        </w:rPr>
        <w:t xml:space="preserve"> key aims are working towards a reformed, more secure and</w:t>
      </w:r>
      <w:r>
        <w:rPr>
          <w:rFonts w:ascii="Arial" w:hAnsi="Arial" w:cs="Arial"/>
          <w:color w:val="000000" w:themeColor="text1"/>
          <w:kern w:val="24"/>
          <w:sz w:val="24"/>
          <w:szCs w:val="24"/>
          <w:lang w:eastAsia="en-GB"/>
        </w:rPr>
        <w:t xml:space="preserve"> more reassured Warwickshire</w:t>
      </w:r>
      <w:r w:rsidR="005877BE">
        <w:rPr>
          <w:rFonts w:ascii="Arial" w:hAnsi="Arial" w:cs="Arial"/>
          <w:color w:val="000000" w:themeColor="text1"/>
          <w:kern w:val="24"/>
          <w:sz w:val="24"/>
          <w:szCs w:val="24"/>
          <w:lang w:eastAsia="en-GB"/>
        </w:rPr>
        <w:t>. They also aim</w:t>
      </w:r>
      <w:r w:rsidR="005877BE" w:rsidRPr="005877BE">
        <w:rPr>
          <w:rFonts w:ascii="Arial" w:hAnsi="Arial" w:cs="Arial"/>
          <w:color w:val="000000" w:themeColor="text1"/>
          <w:kern w:val="24"/>
          <w:sz w:val="24"/>
          <w:szCs w:val="24"/>
          <w:lang w:eastAsia="en-GB"/>
        </w:rPr>
        <w:t xml:space="preserve"> to ensure the force has the necessary resources, procedures and expertise to do its vital work as effectively and efficiently as possible. The Police and Crime Plan covers the period 2016-2021</w:t>
      </w:r>
      <w:r w:rsidR="005877BE">
        <w:rPr>
          <w:rFonts w:ascii="Arial" w:hAnsi="Arial" w:cs="Arial"/>
          <w:color w:val="000000" w:themeColor="text1"/>
          <w:kern w:val="24"/>
          <w:sz w:val="24"/>
          <w:szCs w:val="24"/>
          <w:lang w:eastAsia="en-GB"/>
        </w:rPr>
        <w:t>.</w:t>
      </w:r>
    </w:p>
    <w:p w:rsidR="0038084C" w:rsidRDefault="0038084C" w:rsidP="005877BE">
      <w:pPr>
        <w:rPr>
          <w:rFonts w:ascii="Arial" w:hAnsi="Arial" w:cs="Arial"/>
          <w:color w:val="000000" w:themeColor="text1"/>
          <w:kern w:val="24"/>
          <w:sz w:val="24"/>
          <w:szCs w:val="24"/>
          <w:lang w:eastAsia="en-GB"/>
        </w:rPr>
      </w:pPr>
    </w:p>
    <w:p w:rsidR="00C25F19" w:rsidRDefault="00C1064F" w:rsidP="00C1064F">
      <w:pPr>
        <w:jc w:val="center"/>
        <w:rPr>
          <w:rFonts w:ascii="Arial" w:hAnsi="Arial" w:cs="Arial"/>
          <w:sz w:val="24"/>
          <w:szCs w:val="24"/>
        </w:rPr>
      </w:pPr>
      <w:r>
        <w:rPr>
          <w:noProof/>
          <w:lang w:eastAsia="en-GB"/>
        </w:rPr>
        <w:drawing>
          <wp:inline distT="0" distB="0" distL="0" distR="0" wp14:anchorId="3FD28131" wp14:editId="5E648B28">
            <wp:extent cx="5480685" cy="1409663"/>
            <wp:effectExtent l="0" t="0" r="5715" b="635"/>
            <wp:docPr id="30"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5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55147" cy="1428815"/>
                    </a:xfrm>
                    <a:prstGeom prst="rect">
                      <a:avLst/>
                    </a:prstGeom>
                    <a:noFill/>
                    <a:extLst/>
                  </pic:spPr>
                </pic:pic>
              </a:graphicData>
            </a:graphic>
          </wp:inline>
        </w:drawing>
      </w:r>
    </w:p>
    <w:p w:rsidR="00DE237B" w:rsidRDefault="00DE237B" w:rsidP="009E4F93">
      <w:pPr>
        <w:rPr>
          <w:rFonts w:ascii="Arial" w:hAnsi="Arial" w:cs="Arial"/>
          <w:sz w:val="24"/>
          <w:szCs w:val="24"/>
        </w:rPr>
      </w:pPr>
    </w:p>
    <w:p w:rsidR="003444BF" w:rsidRPr="00C96BAD" w:rsidRDefault="003444BF" w:rsidP="009E4F93">
      <w:pPr>
        <w:rPr>
          <w:rFonts w:ascii="Arial" w:hAnsi="Arial" w:cs="Arial"/>
          <w:sz w:val="24"/>
          <w:szCs w:val="24"/>
        </w:rPr>
      </w:pPr>
      <w:r w:rsidRPr="00C96BAD">
        <w:rPr>
          <w:rFonts w:ascii="Arial" w:hAnsi="Arial" w:cs="Arial"/>
          <w:sz w:val="24"/>
          <w:szCs w:val="24"/>
        </w:rPr>
        <w:t xml:space="preserve">Due to covid-19 the Police and Crime Commissioner elections scheduled for May 2020 have been put back to May 2021. The Police and Crime Plan already covered the period to 2021 and a covid-19 supplement has been produced which sits alongside the main plan. </w:t>
      </w:r>
    </w:p>
    <w:p w:rsidR="003444BF" w:rsidRDefault="003444BF" w:rsidP="009E4F93">
      <w:pPr>
        <w:rPr>
          <w:rFonts w:ascii="Arial" w:hAnsi="Arial" w:cs="Arial"/>
          <w:sz w:val="24"/>
          <w:szCs w:val="24"/>
        </w:rPr>
      </w:pPr>
      <w:r w:rsidRPr="00C96BAD">
        <w:rPr>
          <w:rFonts w:ascii="Arial" w:hAnsi="Arial" w:cs="Arial"/>
          <w:sz w:val="24"/>
          <w:szCs w:val="24"/>
        </w:rPr>
        <w:t>In developing the force’s ‘Fit for the Future’ strategy this w</w:t>
      </w:r>
      <w:r w:rsidR="00472B97" w:rsidRPr="00C96BAD">
        <w:rPr>
          <w:rFonts w:ascii="Arial" w:hAnsi="Arial" w:cs="Arial"/>
          <w:sz w:val="24"/>
          <w:szCs w:val="24"/>
        </w:rPr>
        <w:t>as consulted with the Office of</w:t>
      </w:r>
      <w:r w:rsidRPr="00C96BAD">
        <w:rPr>
          <w:rFonts w:ascii="Arial" w:hAnsi="Arial" w:cs="Arial"/>
          <w:sz w:val="24"/>
          <w:szCs w:val="24"/>
        </w:rPr>
        <w:t xml:space="preserve"> the Police and Crime Commissioner to ensure it complemented and supported the overarching Police and Crime Plan.</w:t>
      </w:r>
    </w:p>
    <w:p w:rsidR="00DE237B" w:rsidRDefault="00E04107" w:rsidP="009E4F93">
      <w:pPr>
        <w:rPr>
          <w:rFonts w:ascii="Arial" w:hAnsi="Arial" w:cs="Arial"/>
          <w:b/>
          <w:color w:val="1F4E79" w:themeColor="accent1" w:themeShade="80"/>
          <w:sz w:val="24"/>
          <w:szCs w:val="24"/>
        </w:rPr>
      </w:pPr>
      <w:r w:rsidRPr="00E04107">
        <w:rPr>
          <w:rFonts w:ascii="Arial" w:hAnsi="Arial" w:cs="Arial"/>
          <w:b/>
          <w:color w:val="1F4E79" w:themeColor="accent1" w:themeShade="80"/>
          <w:sz w:val="24"/>
          <w:szCs w:val="24"/>
        </w:rPr>
        <w:t>Community engagement</w:t>
      </w:r>
    </w:p>
    <w:p w:rsidR="00AB1154" w:rsidRPr="00C96BAD" w:rsidRDefault="008D3460" w:rsidP="009E4F93">
      <w:pPr>
        <w:rPr>
          <w:rFonts w:ascii="Arial" w:hAnsi="Arial" w:cs="Arial"/>
          <w:sz w:val="24"/>
          <w:szCs w:val="24"/>
        </w:rPr>
      </w:pPr>
      <w:r>
        <w:rPr>
          <w:rFonts w:ascii="Arial" w:hAnsi="Arial" w:cs="Arial"/>
          <w:sz w:val="24"/>
          <w:szCs w:val="24"/>
        </w:rPr>
        <w:t>Warwickshire</w:t>
      </w:r>
      <w:r w:rsidR="00E04107">
        <w:rPr>
          <w:rFonts w:ascii="Arial" w:hAnsi="Arial" w:cs="Arial"/>
          <w:sz w:val="24"/>
          <w:szCs w:val="24"/>
        </w:rPr>
        <w:t xml:space="preserve"> actively involves communities across its county.  The approach involves public </w:t>
      </w:r>
      <w:r w:rsidR="00E04107" w:rsidRPr="00C96BAD">
        <w:rPr>
          <w:rFonts w:ascii="Arial" w:hAnsi="Arial" w:cs="Arial"/>
          <w:sz w:val="24"/>
          <w:szCs w:val="24"/>
        </w:rPr>
        <w:t xml:space="preserve">meetings including community forums, as well as telephone surveys.  </w:t>
      </w:r>
    </w:p>
    <w:p w:rsidR="007E57FA" w:rsidRPr="00C96BAD" w:rsidRDefault="00472B97" w:rsidP="007E57FA">
      <w:pPr>
        <w:pStyle w:val="NoSpacing"/>
        <w:rPr>
          <w:rFonts w:ascii="Arial" w:hAnsi="Arial" w:cs="Arial"/>
          <w:color w:val="auto"/>
          <w:sz w:val="24"/>
        </w:rPr>
      </w:pPr>
      <w:r w:rsidRPr="00C96BAD">
        <w:rPr>
          <w:rFonts w:ascii="Arial" w:hAnsi="Arial" w:cs="Arial"/>
          <w:sz w:val="24"/>
        </w:rPr>
        <w:t xml:space="preserve">In early 2020 Warwickshire Police and the Office of the Police and Crime Commissioner jointly </w:t>
      </w:r>
      <w:r w:rsidR="007E57FA" w:rsidRPr="00C96BAD">
        <w:rPr>
          <w:rFonts w:ascii="Arial" w:hAnsi="Arial" w:cs="Arial"/>
          <w:sz w:val="24"/>
        </w:rPr>
        <w:t>commissioned</w:t>
      </w:r>
      <w:r w:rsidRPr="00C96BAD">
        <w:rPr>
          <w:rFonts w:ascii="Arial" w:hAnsi="Arial" w:cs="Arial"/>
          <w:sz w:val="24"/>
        </w:rPr>
        <w:t xml:space="preserve"> a </w:t>
      </w:r>
      <w:r w:rsidR="007E57FA" w:rsidRPr="00C96BAD">
        <w:rPr>
          <w:rFonts w:ascii="Arial" w:hAnsi="Arial" w:cs="Arial"/>
          <w:sz w:val="24"/>
        </w:rPr>
        <w:t xml:space="preserve">public priorities survey </w:t>
      </w:r>
      <w:r w:rsidR="007E57FA" w:rsidRPr="00C96BAD">
        <w:rPr>
          <w:rFonts w:ascii="Arial" w:hAnsi="Arial" w:cs="Arial"/>
          <w:color w:val="auto"/>
          <w:sz w:val="24"/>
        </w:rPr>
        <w:t xml:space="preserve">to obtain the views of over 750 residents on a range of policing priorities, the Police and Crime Plan and confidence in Warwickshire Police, to inform decision making. This information was used to help develop Fit for the Future priorities and will be used as part of key decision making throughout 2020/21. </w:t>
      </w:r>
    </w:p>
    <w:p w:rsidR="00FA43AD" w:rsidRPr="00C96BAD" w:rsidRDefault="00FA43AD" w:rsidP="007E57FA">
      <w:pPr>
        <w:pStyle w:val="NoSpacing"/>
        <w:rPr>
          <w:rFonts w:ascii="Arial" w:hAnsi="Arial" w:cs="Arial"/>
          <w:color w:val="auto"/>
          <w:sz w:val="24"/>
        </w:rPr>
      </w:pPr>
    </w:p>
    <w:p w:rsidR="00AB1154" w:rsidRDefault="00FA43AD" w:rsidP="00497254">
      <w:pPr>
        <w:pStyle w:val="NoSpacing"/>
        <w:rPr>
          <w:rFonts w:ascii="Arial" w:hAnsi="Arial" w:cs="Arial"/>
          <w:color w:val="auto"/>
          <w:sz w:val="24"/>
        </w:rPr>
      </w:pPr>
      <w:r w:rsidRPr="00C96BAD">
        <w:rPr>
          <w:rFonts w:ascii="Arial" w:hAnsi="Arial" w:cs="Arial"/>
          <w:color w:val="auto"/>
          <w:sz w:val="24"/>
        </w:rPr>
        <w:lastRenderedPageBreak/>
        <w:t>As part of the covid-19 response Warwickshire also surveyed the general public in four weekly waves to understand the public’s understanding and response to the force’s approach to policing during lockdown. The results of this were fed into weekly Chief Officer and gold group meetings and compared favourably to national trends.</w:t>
      </w:r>
      <w:r>
        <w:rPr>
          <w:rFonts w:ascii="Arial" w:hAnsi="Arial" w:cs="Arial"/>
          <w:color w:val="auto"/>
          <w:sz w:val="24"/>
        </w:rPr>
        <w:t xml:space="preserve">  </w:t>
      </w:r>
    </w:p>
    <w:p w:rsidR="00497254" w:rsidRPr="00497254" w:rsidRDefault="00497254" w:rsidP="00497254">
      <w:pPr>
        <w:pStyle w:val="NoSpacing"/>
        <w:rPr>
          <w:rFonts w:ascii="Arial" w:hAnsi="Arial" w:cs="Arial"/>
          <w:color w:val="auto"/>
          <w:sz w:val="24"/>
        </w:rPr>
      </w:pPr>
    </w:p>
    <w:p w:rsidR="00E60452" w:rsidRDefault="00E04107" w:rsidP="009E4F93">
      <w:pPr>
        <w:rPr>
          <w:rFonts w:ascii="Arial" w:hAnsi="Arial" w:cs="Arial"/>
          <w:color w:val="1F4E79" w:themeColor="accent1" w:themeShade="80"/>
          <w:sz w:val="24"/>
          <w:szCs w:val="24"/>
        </w:rPr>
      </w:pPr>
      <w:r>
        <w:rPr>
          <w:rFonts w:ascii="Arial" w:hAnsi="Arial" w:cs="Arial"/>
          <w:sz w:val="24"/>
          <w:szCs w:val="24"/>
        </w:rPr>
        <w:t>There is also active involvement with the full range of media such as press, TV, social media and the force website to ensure the communication of a wide range of topics.</w:t>
      </w:r>
    </w:p>
    <w:p w:rsidR="00E60452" w:rsidRDefault="00E60452" w:rsidP="009E4F93">
      <w:pPr>
        <w:rPr>
          <w:rFonts w:ascii="Arial" w:hAnsi="Arial" w:cs="Arial"/>
          <w:color w:val="1F4E79" w:themeColor="accent1" w:themeShade="80"/>
          <w:sz w:val="24"/>
          <w:szCs w:val="24"/>
        </w:rPr>
      </w:pPr>
    </w:p>
    <w:p w:rsidR="002E6F38" w:rsidRPr="002E6F38" w:rsidRDefault="002E6F38" w:rsidP="002E6F38">
      <w:pPr>
        <w:autoSpaceDE w:val="0"/>
        <w:autoSpaceDN w:val="0"/>
        <w:adjustRightInd w:val="0"/>
        <w:spacing w:after="0" w:line="240" w:lineRule="auto"/>
        <w:rPr>
          <w:rFonts w:ascii="Arial" w:hAnsi="Arial"/>
          <w:b/>
          <w:color w:val="1F4E79" w:themeColor="accent1" w:themeShade="80"/>
          <w:sz w:val="24"/>
          <w:szCs w:val="24"/>
        </w:rPr>
      </w:pPr>
      <w:r w:rsidRPr="002E6F38">
        <w:rPr>
          <w:rFonts w:ascii="Arial" w:hAnsi="Arial"/>
          <w:b/>
          <w:color w:val="1F4E79" w:themeColor="accent1" w:themeShade="80"/>
          <w:sz w:val="24"/>
          <w:szCs w:val="24"/>
        </w:rPr>
        <w:t>Safer Neighbourhood Teams</w:t>
      </w:r>
    </w:p>
    <w:p w:rsidR="00906698" w:rsidRDefault="00906698" w:rsidP="00906698">
      <w:pPr>
        <w:rPr>
          <w:rFonts w:ascii="Arial" w:hAnsi="Arial" w:cs="Arial"/>
        </w:rPr>
      </w:pPr>
    </w:p>
    <w:p w:rsidR="00906698" w:rsidRDefault="00906698" w:rsidP="00906698">
      <w:pPr>
        <w:overflowPunct w:val="0"/>
        <w:textAlignment w:val="baseline"/>
      </w:pPr>
      <w:r>
        <w:rPr>
          <w:rFonts w:ascii="Arial" w:hAnsi="Arial" w:cs="Arial"/>
          <w:color w:val="000000"/>
          <w:sz w:val="24"/>
          <w:szCs w:val="24"/>
          <w:lang w:eastAsia="en-GB"/>
        </w:rPr>
        <w:t xml:space="preserve">The Safer Neighbourhood approach is central to policing in Warwickshire, and there are 32 Safer Neighbourhood Teams (SNTs) throughout the force area. Police Officers, Police Community Support Officers, Special Constables and other volunteers work with partners to keep communities safe and improve the quality of life for local people while tackling force and local priorities. Each SNT holds meetings at which problems and issues identified by the local community are discussed. The SNTs can be contacted via the force website where members of public can email or vote for local issues that they would like to make the team aware of, provide feedback or contact them directly. Crime figures for SNT areas can also be found on the police.uk website. The SNTs and Special Constabulary have their own Twitter feeds and Facebook pages, for example </w:t>
      </w:r>
      <w:r>
        <w:rPr>
          <w:rFonts w:ascii="Arial" w:hAnsi="Arial" w:cs="Arial"/>
        </w:rPr>
        <w:t>@</w:t>
      </w:r>
      <w:r>
        <w:rPr>
          <w:rFonts w:ascii="Arial" w:hAnsi="Arial" w:cs="Arial"/>
          <w:sz w:val="24"/>
          <w:szCs w:val="24"/>
        </w:rPr>
        <w:t xml:space="preserve">warksspecials, where details of local events, surgeries and other useful information are posted. </w:t>
      </w:r>
    </w:p>
    <w:p w:rsidR="004F6443" w:rsidRDefault="004F6443" w:rsidP="002E6F38">
      <w:pPr>
        <w:kinsoku w:val="0"/>
        <w:overflowPunct w:val="0"/>
        <w:spacing w:after="0" w:line="240" w:lineRule="auto"/>
        <w:textAlignment w:val="baseline"/>
        <w:rPr>
          <w:rFonts w:ascii="Arial" w:hAnsi="Arial" w:cs="Arial"/>
          <w:b/>
          <w:color w:val="1F4E79" w:themeColor="accent1" w:themeShade="80"/>
          <w:kern w:val="24"/>
          <w:sz w:val="24"/>
          <w:szCs w:val="24"/>
          <w:lang w:eastAsia="en-GB"/>
        </w:rPr>
      </w:pPr>
    </w:p>
    <w:p w:rsidR="004F6443" w:rsidRDefault="004F6443" w:rsidP="002E6F38">
      <w:pPr>
        <w:kinsoku w:val="0"/>
        <w:overflowPunct w:val="0"/>
        <w:spacing w:after="0" w:line="240" w:lineRule="auto"/>
        <w:textAlignment w:val="baseline"/>
        <w:rPr>
          <w:rFonts w:ascii="Arial" w:hAnsi="Arial" w:cs="Arial"/>
          <w:b/>
          <w:color w:val="1F4E79" w:themeColor="accent1" w:themeShade="80"/>
          <w:kern w:val="24"/>
          <w:sz w:val="24"/>
          <w:szCs w:val="24"/>
          <w:lang w:eastAsia="en-GB"/>
        </w:rPr>
      </w:pPr>
    </w:p>
    <w:p w:rsidR="002E6F38" w:rsidRDefault="00F41946" w:rsidP="002E6F38">
      <w:pPr>
        <w:kinsoku w:val="0"/>
        <w:overflowPunct w:val="0"/>
        <w:spacing w:after="0" w:line="240" w:lineRule="auto"/>
        <w:textAlignment w:val="baseline"/>
        <w:rPr>
          <w:rFonts w:ascii="Arial" w:hAnsi="Arial" w:cs="Arial"/>
          <w:color w:val="000000" w:themeColor="text1"/>
          <w:kern w:val="24"/>
          <w:sz w:val="24"/>
          <w:szCs w:val="24"/>
          <w:lang w:eastAsia="en-GB"/>
        </w:rPr>
      </w:pPr>
      <w:r>
        <w:rPr>
          <w:rFonts w:ascii="Arial" w:hAnsi="Arial" w:cs="Arial"/>
          <w:b/>
          <w:color w:val="1F4E79" w:themeColor="accent1" w:themeShade="80"/>
          <w:kern w:val="24"/>
          <w:sz w:val="24"/>
          <w:szCs w:val="24"/>
          <w:lang w:eastAsia="en-GB"/>
        </w:rPr>
        <w:t>User Satisfaction S</w:t>
      </w:r>
      <w:r w:rsidR="002E6F38" w:rsidRPr="002E6F38">
        <w:rPr>
          <w:rFonts w:ascii="Arial" w:hAnsi="Arial" w:cs="Arial"/>
          <w:b/>
          <w:color w:val="1F4E79" w:themeColor="accent1" w:themeShade="80"/>
          <w:kern w:val="24"/>
          <w:sz w:val="24"/>
          <w:szCs w:val="24"/>
          <w:lang w:eastAsia="en-GB"/>
        </w:rPr>
        <w:t>urveys</w:t>
      </w:r>
      <w:r w:rsidR="002E6F38" w:rsidRPr="002E6F38">
        <w:rPr>
          <w:rFonts w:ascii="Arial" w:hAnsi="Arial" w:cs="Arial"/>
          <w:color w:val="000000" w:themeColor="text1"/>
          <w:kern w:val="24"/>
          <w:sz w:val="24"/>
          <w:szCs w:val="24"/>
          <w:lang w:eastAsia="en-GB"/>
        </w:rPr>
        <w:br/>
      </w:r>
    </w:p>
    <w:p w:rsidR="002E6F38" w:rsidRPr="002E6F38" w:rsidRDefault="00F825FB" w:rsidP="002E6F38">
      <w:pPr>
        <w:kinsoku w:val="0"/>
        <w:overflowPunct w:val="0"/>
        <w:spacing w:after="0" w:line="240" w:lineRule="auto"/>
        <w:textAlignment w:val="baseline"/>
        <w:rPr>
          <w:rFonts w:ascii="Arial" w:hAnsi="Arial" w:cs="Arial"/>
          <w:color w:val="000000" w:themeColor="text1"/>
          <w:kern w:val="24"/>
          <w:sz w:val="24"/>
          <w:szCs w:val="24"/>
          <w:lang w:eastAsia="en-GB"/>
        </w:rPr>
      </w:pPr>
      <w:r>
        <w:rPr>
          <w:rFonts w:ascii="Arial" w:hAnsi="Arial" w:cs="Arial"/>
          <w:color w:val="000000" w:themeColor="text1"/>
          <w:kern w:val="24"/>
          <w:sz w:val="24"/>
          <w:szCs w:val="24"/>
          <w:lang w:eastAsia="en-GB"/>
        </w:rPr>
        <w:t>Warwickshire Police</w:t>
      </w:r>
      <w:r w:rsidR="007E76F4">
        <w:rPr>
          <w:rFonts w:ascii="Arial" w:hAnsi="Arial" w:cs="Arial"/>
          <w:color w:val="000000" w:themeColor="text1"/>
          <w:kern w:val="24"/>
          <w:sz w:val="24"/>
          <w:szCs w:val="24"/>
          <w:lang w:eastAsia="en-GB"/>
        </w:rPr>
        <w:t xml:space="preserve"> </w:t>
      </w:r>
      <w:r w:rsidR="002E6F38" w:rsidRPr="002E6F38">
        <w:rPr>
          <w:rFonts w:ascii="Arial" w:hAnsi="Arial" w:cs="Arial"/>
          <w:color w:val="000000" w:themeColor="text1"/>
          <w:kern w:val="24"/>
          <w:sz w:val="24"/>
          <w:szCs w:val="24"/>
          <w:lang w:eastAsia="en-GB"/>
        </w:rPr>
        <w:t>undertake</w:t>
      </w:r>
      <w:r w:rsidR="004B1106">
        <w:rPr>
          <w:rFonts w:ascii="Arial" w:hAnsi="Arial" w:cs="Arial"/>
          <w:color w:val="000000" w:themeColor="text1"/>
          <w:kern w:val="24"/>
          <w:sz w:val="24"/>
          <w:szCs w:val="24"/>
          <w:lang w:eastAsia="en-GB"/>
        </w:rPr>
        <w:t>s</w:t>
      </w:r>
      <w:r w:rsidR="002E6F38" w:rsidRPr="002E6F38">
        <w:rPr>
          <w:rFonts w:ascii="Arial" w:hAnsi="Arial" w:cs="Arial"/>
          <w:color w:val="000000" w:themeColor="text1"/>
          <w:kern w:val="24"/>
          <w:sz w:val="24"/>
          <w:szCs w:val="24"/>
          <w:lang w:eastAsia="en-GB"/>
        </w:rPr>
        <w:t xml:space="preserve"> a survey with victims of certain incidents and crimes, about the service they have received from the police. Telephone interviews are completed </w:t>
      </w:r>
      <w:r w:rsidR="00061746">
        <w:rPr>
          <w:rFonts w:ascii="Arial" w:hAnsi="Arial" w:cs="Arial"/>
          <w:color w:val="000000" w:themeColor="text1"/>
          <w:kern w:val="24"/>
          <w:sz w:val="24"/>
          <w:szCs w:val="24"/>
          <w:lang w:eastAsia="en-GB"/>
        </w:rPr>
        <w:t>4 to 6</w:t>
      </w:r>
      <w:r w:rsidR="002E6F38" w:rsidRPr="002E6F38">
        <w:rPr>
          <w:rFonts w:ascii="Arial" w:hAnsi="Arial" w:cs="Arial"/>
          <w:color w:val="000000" w:themeColor="text1"/>
          <w:kern w:val="24"/>
          <w:sz w:val="24"/>
          <w:szCs w:val="24"/>
          <w:lang w:eastAsia="en-GB"/>
        </w:rPr>
        <w:t xml:space="preserve"> weeks after the initial report has been made.</w:t>
      </w:r>
      <w:r w:rsidR="00061746">
        <w:rPr>
          <w:rFonts w:ascii="Arial" w:hAnsi="Arial" w:cs="Arial"/>
          <w:color w:val="000000" w:themeColor="text1"/>
          <w:kern w:val="24"/>
          <w:sz w:val="24"/>
          <w:szCs w:val="24"/>
          <w:lang w:eastAsia="en-GB"/>
        </w:rPr>
        <w:t xml:space="preserve"> For Hate Crime and Domestic Abuse victims this period is longer. </w:t>
      </w:r>
    </w:p>
    <w:p w:rsidR="002E6F38" w:rsidRDefault="002E6F38" w:rsidP="002E6F38">
      <w:pPr>
        <w:kinsoku w:val="0"/>
        <w:overflowPunct w:val="0"/>
        <w:spacing w:after="0" w:line="240" w:lineRule="auto"/>
        <w:textAlignment w:val="baseline"/>
        <w:rPr>
          <w:rFonts w:ascii="Arial" w:hAnsi="Arial" w:cs="Arial"/>
          <w:color w:val="000000" w:themeColor="text1"/>
          <w:kern w:val="24"/>
          <w:sz w:val="24"/>
          <w:szCs w:val="24"/>
          <w:lang w:eastAsia="en-GB"/>
        </w:rPr>
      </w:pPr>
    </w:p>
    <w:p w:rsidR="002E6F38" w:rsidRDefault="002E6F38" w:rsidP="002E6F38">
      <w:pPr>
        <w:kinsoku w:val="0"/>
        <w:overflowPunct w:val="0"/>
        <w:spacing w:after="0" w:line="240" w:lineRule="auto"/>
        <w:textAlignment w:val="baseline"/>
        <w:rPr>
          <w:rFonts w:ascii="Arial" w:hAnsi="Arial" w:cs="Arial"/>
          <w:color w:val="000000" w:themeColor="text1"/>
          <w:kern w:val="24"/>
          <w:sz w:val="24"/>
          <w:szCs w:val="24"/>
          <w:lang w:eastAsia="en-GB"/>
        </w:rPr>
      </w:pPr>
      <w:r w:rsidRPr="002E6F38">
        <w:rPr>
          <w:rFonts w:ascii="Arial" w:hAnsi="Arial" w:cs="Arial"/>
          <w:color w:val="000000" w:themeColor="text1"/>
          <w:kern w:val="24"/>
          <w:sz w:val="24"/>
          <w:szCs w:val="24"/>
          <w:lang w:eastAsia="en-GB"/>
        </w:rPr>
        <w:t xml:space="preserve">The force surveys specific </w:t>
      </w:r>
      <w:r w:rsidR="00CA30A6">
        <w:rPr>
          <w:rFonts w:ascii="Arial" w:hAnsi="Arial" w:cs="Arial"/>
          <w:color w:val="000000" w:themeColor="text1"/>
          <w:kern w:val="24"/>
          <w:sz w:val="24"/>
          <w:szCs w:val="24"/>
          <w:lang w:eastAsia="en-GB"/>
        </w:rPr>
        <w:t>victim</w:t>
      </w:r>
      <w:r w:rsidRPr="002E6F38">
        <w:rPr>
          <w:rFonts w:ascii="Arial" w:hAnsi="Arial" w:cs="Arial"/>
          <w:color w:val="000000" w:themeColor="text1"/>
          <w:kern w:val="24"/>
          <w:sz w:val="24"/>
          <w:szCs w:val="24"/>
          <w:lang w:eastAsia="en-GB"/>
        </w:rPr>
        <w:t xml:space="preserve"> groups, namely:</w:t>
      </w:r>
    </w:p>
    <w:p w:rsidR="002E6F38" w:rsidRPr="002E6F38" w:rsidRDefault="002E6F38" w:rsidP="002E6F38">
      <w:pPr>
        <w:kinsoku w:val="0"/>
        <w:overflowPunct w:val="0"/>
        <w:spacing w:after="0" w:line="240" w:lineRule="auto"/>
        <w:textAlignment w:val="baseline"/>
        <w:rPr>
          <w:rFonts w:ascii="Arial" w:hAnsi="Arial" w:cs="Arial"/>
          <w:color w:val="000000" w:themeColor="text1"/>
          <w:kern w:val="24"/>
          <w:sz w:val="24"/>
          <w:szCs w:val="24"/>
          <w:lang w:eastAsia="en-GB"/>
        </w:rPr>
      </w:pPr>
    </w:p>
    <w:p w:rsidR="002E6F38" w:rsidRPr="002E6F38" w:rsidRDefault="00061746" w:rsidP="009624FB">
      <w:pPr>
        <w:pStyle w:val="ListParagraph"/>
        <w:numPr>
          <w:ilvl w:val="0"/>
          <w:numId w:val="4"/>
        </w:numPr>
        <w:kinsoku w:val="0"/>
        <w:overflowPunct w:val="0"/>
        <w:spacing w:after="0" w:line="240" w:lineRule="auto"/>
        <w:textAlignment w:val="baseline"/>
        <w:rPr>
          <w:rFonts w:ascii="Arial" w:hAnsi="Arial" w:cs="Arial"/>
          <w:color w:val="000000" w:themeColor="text1"/>
          <w:kern w:val="24"/>
          <w:sz w:val="24"/>
          <w:szCs w:val="24"/>
          <w:lang w:eastAsia="en-GB"/>
        </w:rPr>
      </w:pPr>
      <w:r>
        <w:rPr>
          <w:rFonts w:ascii="Arial" w:hAnsi="Arial" w:cs="Arial"/>
          <w:color w:val="000000" w:themeColor="text1"/>
          <w:kern w:val="24"/>
          <w:sz w:val="24"/>
          <w:szCs w:val="24"/>
          <w:lang w:eastAsia="en-GB"/>
        </w:rPr>
        <w:t>Domestic B</w:t>
      </w:r>
      <w:r w:rsidR="002E6F38" w:rsidRPr="002E6F38">
        <w:rPr>
          <w:rFonts w:ascii="Arial" w:hAnsi="Arial" w:cs="Arial"/>
          <w:color w:val="000000" w:themeColor="text1"/>
          <w:kern w:val="24"/>
          <w:sz w:val="24"/>
          <w:szCs w:val="24"/>
          <w:lang w:eastAsia="en-GB"/>
        </w:rPr>
        <w:t>urglary victims</w:t>
      </w:r>
    </w:p>
    <w:p w:rsidR="002E6F38" w:rsidRPr="002E6F38" w:rsidRDefault="00061746" w:rsidP="009624FB">
      <w:pPr>
        <w:pStyle w:val="ListParagraph"/>
        <w:numPr>
          <w:ilvl w:val="0"/>
          <w:numId w:val="4"/>
        </w:numPr>
        <w:kinsoku w:val="0"/>
        <w:overflowPunct w:val="0"/>
        <w:spacing w:after="0" w:line="240" w:lineRule="auto"/>
        <w:textAlignment w:val="baseline"/>
        <w:rPr>
          <w:rFonts w:ascii="Arial" w:hAnsi="Arial" w:cs="Arial"/>
          <w:color w:val="000000" w:themeColor="text1"/>
          <w:kern w:val="24"/>
          <w:sz w:val="24"/>
          <w:szCs w:val="24"/>
          <w:lang w:eastAsia="en-GB"/>
        </w:rPr>
      </w:pPr>
      <w:r>
        <w:rPr>
          <w:rFonts w:ascii="Arial" w:hAnsi="Arial" w:cs="Arial"/>
          <w:color w:val="000000" w:themeColor="text1"/>
          <w:kern w:val="24"/>
          <w:sz w:val="24"/>
          <w:szCs w:val="24"/>
          <w:lang w:eastAsia="en-GB"/>
        </w:rPr>
        <w:t>V</w:t>
      </w:r>
      <w:r w:rsidR="00CA30A6">
        <w:rPr>
          <w:rFonts w:ascii="Arial" w:hAnsi="Arial" w:cs="Arial"/>
          <w:color w:val="000000" w:themeColor="text1"/>
          <w:kern w:val="24"/>
          <w:sz w:val="24"/>
          <w:szCs w:val="24"/>
          <w:lang w:eastAsia="en-GB"/>
        </w:rPr>
        <w:t>iolent crime victims</w:t>
      </w:r>
    </w:p>
    <w:p w:rsidR="002E6F38" w:rsidRPr="002E6F38" w:rsidRDefault="00061746" w:rsidP="009624FB">
      <w:pPr>
        <w:pStyle w:val="ListParagraph"/>
        <w:numPr>
          <w:ilvl w:val="0"/>
          <w:numId w:val="4"/>
        </w:numPr>
        <w:kinsoku w:val="0"/>
        <w:overflowPunct w:val="0"/>
        <w:spacing w:after="0" w:line="240" w:lineRule="auto"/>
        <w:textAlignment w:val="baseline"/>
        <w:rPr>
          <w:rFonts w:ascii="Arial" w:hAnsi="Arial" w:cs="Arial"/>
          <w:color w:val="000000" w:themeColor="text1"/>
          <w:kern w:val="24"/>
          <w:sz w:val="24"/>
          <w:szCs w:val="24"/>
          <w:lang w:eastAsia="en-GB"/>
        </w:rPr>
      </w:pPr>
      <w:r>
        <w:rPr>
          <w:rFonts w:ascii="Arial" w:hAnsi="Arial" w:cs="Arial"/>
          <w:color w:val="000000" w:themeColor="text1"/>
          <w:kern w:val="24"/>
          <w:sz w:val="24"/>
          <w:szCs w:val="24"/>
          <w:lang w:eastAsia="en-GB"/>
        </w:rPr>
        <w:t>V</w:t>
      </w:r>
      <w:r w:rsidR="00CA30A6">
        <w:rPr>
          <w:rFonts w:ascii="Arial" w:hAnsi="Arial" w:cs="Arial"/>
          <w:color w:val="000000" w:themeColor="text1"/>
          <w:kern w:val="24"/>
          <w:sz w:val="24"/>
          <w:szCs w:val="24"/>
          <w:lang w:eastAsia="en-GB"/>
        </w:rPr>
        <w:t>ehicle crime victims</w:t>
      </w:r>
    </w:p>
    <w:p w:rsidR="00061746" w:rsidRDefault="00061746" w:rsidP="009624FB">
      <w:pPr>
        <w:pStyle w:val="ListParagraph"/>
        <w:numPr>
          <w:ilvl w:val="0"/>
          <w:numId w:val="4"/>
        </w:numPr>
        <w:kinsoku w:val="0"/>
        <w:overflowPunct w:val="0"/>
        <w:spacing w:after="0" w:line="240" w:lineRule="auto"/>
        <w:textAlignment w:val="baseline"/>
        <w:rPr>
          <w:rFonts w:ascii="Arial" w:hAnsi="Arial" w:cs="Arial"/>
          <w:color w:val="000000" w:themeColor="text1"/>
          <w:kern w:val="24"/>
          <w:sz w:val="24"/>
          <w:szCs w:val="24"/>
          <w:lang w:eastAsia="en-GB"/>
        </w:rPr>
      </w:pPr>
      <w:r>
        <w:rPr>
          <w:rFonts w:ascii="Arial" w:hAnsi="Arial" w:cs="Arial"/>
          <w:color w:val="000000" w:themeColor="text1"/>
          <w:kern w:val="24"/>
          <w:sz w:val="24"/>
          <w:szCs w:val="24"/>
          <w:lang w:eastAsia="en-GB"/>
        </w:rPr>
        <w:t>Hate crime victims</w:t>
      </w:r>
    </w:p>
    <w:p w:rsidR="002E6F38" w:rsidRDefault="00061746" w:rsidP="009624FB">
      <w:pPr>
        <w:pStyle w:val="ListParagraph"/>
        <w:numPr>
          <w:ilvl w:val="0"/>
          <w:numId w:val="4"/>
        </w:numPr>
        <w:kinsoku w:val="0"/>
        <w:overflowPunct w:val="0"/>
        <w:spacing w:after="0" w:line="240" w:lineRule="auto"/>
        <w:textAlignment w:val="baseline"/>
        <w:rPr>
          <w:rFonts w:ascii="Arial" w:hAnsi="Arial" w:cs="Arial"/>
          <w:color w:val="000000" w:themeColor="text1"/>
          <w:kern w:val="24"/>
          <w:sz w:val="24"/>
          <w:szCs w:val="24"/>
          <w:lang w:eastAsia="en-GB"/>
        </w:rPr>
      </w:pPr>
      <w:r>
        <w:rPr>
          <w:rFonts w:ascii="Arial" w:hAnsi="Arial" w:cs="Arial"/>
          <w:color w:val="000000" w:themeColor="text1"/>
          <w:kern w:val="24"/>
          <w:sz w:val="24"/>
          <w:szCs w:val="24"/>
          <w:lang w:eastAsia="en-GB"/>
        </w:rPr>
        <w:t xml:space="preserve">Domestic abuse victims </w:t>
      </w:r>
      <w:r w:rsidR="002E6F38" w:rsidRPr="002E6F38">
        <w:rPr>
          <w:rFonts w:ascii="Arial" w:hAnsi="Arial" w:cs="Arial"/>
          <w:color w:val="000000" w:themeColor="text1"/>
          <w:kern w:val="24"/>
          <w:sz w:val="24"/>
          <w:szCs w:val="24"/>
          <w:lang w:eastAsia="en-GB"/>
        </w:rPr>
        <w:t>.</w:t>
      </w:r>
    </w:p>
    <w:p w:rsidR="002E6F38" w:rsidRPr="002E6F38" w:rsidRDefault="002E6F38" w:rsidP="002E6F38">
      <w:pPr>
        <w:pStyle w:val="ListParagraph"/>
        <w:kinsoku w:val="0"/>
        <w:overflowPunct w:val="0"/>
        <w:spacing w:after="0" w:line="240" w:lineRule="auto"/>
        <w:textAlignment w:val="baseline"/>
        <w:rPr>
          <w:rFonts w:ascii="Arial" w:hAnsi="Arial" w:cs="Arial"/>
          <w:color w:val="000000" w:themeColor="text1"/>
          <w:kern w:val="24"/>
          <w:sz w:val="24"/>
          <w:szCs w:val="24"/>
          <w:lang w:eastAsia="en-GB"/>
        </w:rPr>
      </w:pPr>
    </w:p>
    <w:p w:rsidR="002E6F38" w:rsidRDefault="002E6F38" w:rsidP="002E6F38">
      <w:pPr>
        <w:kinsoku w:val="0"/>
        <w:overflowPunct w:val="0"/>
        <w:spacing w:after="0" w:line="240" w:lineRule="auto"/>
        <w:textAlignment w:val="baseline"/>
        <w:rPr>
          <w:rFonts w:ascii="Arial" w:hAnsi="Arial" w:cs="Arial"/>
          <w:color w:val="000000" w:themeColor="text1"/>
          <w:kern w:val="24"/>
          <w:sz w:val="24"/>
          <w:szCs w:val="24"/>
          <w:lang w:eastAsia="en-GB"/>
        </w:rPr>
      </w:pPr>
      <w:r w:rsidRPr="002E6F38">
        <w:rPr>
          <w:rFonts w:ascii="Arial" w:hAnsi="Arial" w:cs="Arial"/>
          <w:color w:val="000000" w:themeColor="text1"/>
          <w:kern w:val="24"/>
          <w:sz w:val="24"/>
          <w:szCs w:val="24"/>
          <w:lang w:eastAsia="en-GB"/>
        </w:rPr>
        <w:t>The survey leads the victim through the different stages of service that they would have experienced as a victim of crime</w:t>
      </w:r>
      <w:r w:rsidR="00061746">
        <w:rPr>
          <w:rFonts w:ascii="Arial" w:hAnsi="Arial" w:cs="Arial"/>
          <w:color w:val="000000" w:themeColor="text1"/>
          <w:kern w:val="24"/>
          <w:sz w:val="24"/>
          <w:szCs w:val="24"/>
          <w:lang w:eastAsia="en-GB"/>
        </w:rPr>
        <w:t xml:space="preserve">. </w:t>
      </w:r>
    </w:p>
    <w:p w:rsidR="00061746" w:rsidRDefault="00061746" w:rsidP="002E6F38">
      <w:pPr>
        <w:kinsoku w:val="0"/>
        <w:overflowPunct w:val="0"/>
        <w:spacing w:after="0" w:line="240" w:lineRule="auto"/>
        <w:textAlignment w:val="baseline"/>
        <w:rPr>
          <w:rFonts w:ascii="Arial" w:hAnsi="Arial" w:cs="Arial"/>
          <w:color w:val="000000" w:themeColor="text1"/>
          <w:kern w:val="24"/>
          <w:sz w:val="24"/>
          <w:szCs w:val="24"/>
          <w:lang w:eastAsia="en-GB"/>
        </w:rPr>
      </w:pPr>
    </w:p>
    <w:p w:rsidR="00061746" w:rsidRDefault="00061746" w:rsidP="002E6F38">
      <w:pPr>
        <w:kinsoku w:val="0"/>
        <w:overflowPunct w:val="0"/>
        <w:spacing w:after="0" w:line="240" w:lineRule="auto"/>
        <w:textAlignment w:val="baseline"/>
        <w:rPr>
          <w:rFonts w:ascii="Arial" w:hAnsi="Arial" w:cs="Arial"/>
          <w:color w:val="000000" w:themeColor="text1"/>
          <w:kern w:val="24"/>
          <w:sz w:val="24"/>
          <w:szCs w:val="24"/>
          <w:lang w:eastAsia="en-GB"/>
        </w:rPr>
      </w:pPr>
      <w:r w:rsidRPr="00C96BAD">
        <w:rPr>
          <w:rFonts w:ascii="Arial" w:hAnsi="Arial" w:cs="Arial"/>
          <w:color w:val="000000" w:themeColor="text1"/>
          <w:kern w:val="24"/>
          <w:sz w:val="24"/>
          <w:szCs w:val="24"/>
          <w:lang w:eastAsia="en-GB"/>
        </w:rPr>
        <w:t xml:space="preserve">From April 20 Warwickshire has moved from an in-house delivery model to outsourcing the surveys to a third party specialist who has significant experience </w:t>
      </w:r>
      <w:r w:rsidRPr="00C96BAD">
        <w:rPr>
          <w:rFonts w:ascii="Arial" w:hAnsi="Arial" w:cs="Arial"/>
          <w:color w:val="000000" w:themeColor="text1"/>
          <w:kern w:val="24"/>
          <w:sz w:val="24"/>
          <w:szCs w:val="24"/>
          <w:lang w:eastAsia="en-GB"/>
        </w:rPr>
        <w:lastRenderedPageBreak/>
        <w:t xml:space="preserve">across policing. </w:t>
      </w:r>
      <w:r w:rsidR="004C31C9" w:rsidRPr="00C96BAD">
        <w:rPr>
          <w:rFonts w:ascii="Arial" w:hAnsi="Arial" w:cs="Arial"/>
          <w:color w:val="000000" w:themeColor="text1"/>
          <w:kern w:val="24"/>
          <w:sz w:val="24"/>
          <w:szCs w:val="24"/>
          <w:lang w:eastAsia="en-GB"/>
        </w:rPr>
        <w:t>There was a conscious decision to pause surveys during covid-19 but the programme was re-established in June.</w:t>
      </w:r>
      <w:r w:rsidR="004C31C9">
        <w:rPr>
          <w:rFonts w:ascii="Arial" w:hAnsi="Arial" w:cs="Arial"/>
          <w:color w:val="000000" w:themeColor="text1"/>
          <w:kern w:val="24"/>
          <w:sz w:val="24"/>
          <w:szCs w:val="24"/>
          <w:lang w:eastAsia="en-GB"/>
        </w:rPr>
        <w:t xml:space="preserve"> </w:t>
      </w:r>
    </w:p>
    <w:p w:rsidR="00306B14" w:rsidRDefault="00306B14">
      <w:pPr>
        <w:spacing w:after="0" w:line="240" w:lineRule="auto"/>
        <w:rPr>
          <w:rFonts w:ascii="Arial" w:hAnsi="Arial" w:cs="Arial"/>
          <w:color w:val="000000" w:themeColor="text1"/>
          <w:kern w:val="24"/>
          <w:sz w:val="24"/>
          <w:szCs w:val="24"/>
          <w:lang w:eastAsia="en-GB"/>
        </w:rPr>
      </w:pPr>
    </w:p>
    <w:p w:rsidR="00422067" w:rsidRPr="0088634A" w:rsidRDefault="00422067" w:rsidP="00422067">
      <w:pPr>
        <w:rPr>
          <w:rFonts w:ascii="Arial" w:hAnsi="Arial" w:cs="Arial"/>
          <w:b/>
          <w:color w:val="1F4E79"/>
          <w:sz w:val="44"/>
          <w:szCs w:val="44"/>
        </w:rPr>
      </w:pPr>
      <w:r>
        <w:rPr>
          <w:rFonts w:ascii="Arial" w:hAnsi="Arial" w:cs="Arial"/>
          <w:b/>
          <w:color w:val="1F4E79"/>
          <w:sz w:val="44"/>
          <w:szCs w:val="44"/>
        </w:rPr>
        <w:t>Principle C</w:t>
      </w:r>
    </w:p>
    <w:p w:rsidR="00422067" w:rsidRDefault="00422067" w:rsidP="00422067">
      <w:pPr>
        <w:rPr>
          <w:rFonts w:ascii="Arial" w:hAnsi="Arial" w:cs="Arial"/>
          <w:color w:val="1F4E79"/>
          <w:sz w:val="24"/>
          <w:szCs w:val="24"/>
        </w:rPr>
      </w:pPr>
      <w:r>
        <w:rPr>
          <w:rFonts w:ascii="Arial" w:hAnsi="Arial" w:cs="Arial"/>
          <w:i/>
          <w:color w:val="1F4E79"/>
          <w:sz w:val="24"/>
          <w:szCs w:val="24"/>
        </w:rPr>
        <w:t>Defining outcomes in terms of sustainable economic, social and environmental benefits</w:t>
      </w:r>
    </w:p>
    <w:p w:rsidR="00514299" w:rsidRDefault="00514299" w:rsidP="00341D45">
      <w:pPr>
        <w:pStyle w:val="ListParagraph"/>
        <w:autoSpaceDE w:val="0"/>
        <w:autoSpaceDN w:val="0"/>
        <w:adjustRightInd w:val="0"/>
        <w:spacing w:after="200" w:line="276" w:lineRule="auto"/>
        <w:ind w:left="0"/>
        <w:rPr>
          <w:rFonts w:ascii="Arial" w:hAnsi="Arial"/>
          <w:b/>
          <w:color w:val="1F4E79" w:themeColor="accent1" w:themeShade="80"/>
          <w:lang w:val="en-US"/>
        </w:rPr>
      </w:pPr>
    </w:p>
    <w:p w:rsidR="00341D45" w:rsidRPr="00514299" w:rsidRDefault="00341D45" w:rsidP="00341D45">
      <w:pPr>
        <w:pStyle w:val="ListParagraph"/>
        <w:autoSpaceDE w:val="0"/>
        <w:autoSpaceDN w:val="0"/>
        <w:adjustRightInd w:val="0"/>
        <w:spacing w:after="200" w:line="276" w:lineRule="auto"/>
        <w:ind w:left="0"/>
        <w:rPr>
          <w:rFonts w:ascii="Arial" w:hAnsi="Arial"/>
          <w:b/>
          <w:color w:val="1F4E79" w:themeColor="accent1" w:themeShade="80"/>
          <w:lang w:val="en-US"/>
        </w:rPr>
      </w:pPr>
      <w:r w:rsidRPr="00514299">
        <w:rPr>
          <w:rFonts w:ascii="Arial" w:hAnsi="Arial"/>
          <w:b/>
          <w:color w:val="1F4E79" w:themeColor="accent1" w:themeShade="80"/>
          <w:lang w:val="en-US"/>
        </w:rPr>
        <w:t>Environmental Strategy and Sustainability</w:t>
      </w:r>
    </w:p>
    <w:p w:rsidR="00341D45" w:rsidRDefault="00341D45" w:rsidP="00341D45">
      <w:pPr>
        <w:pStyle w:val="ListParagraph"/>
        <w:autoSpaceDE w:val="0"/>
        <w:autoSpaceDN w:val="0"/>
        <w:adjustRightInd w:val="0"/>
        <w:spacing w:after="200" w:line="276" w:lineRule="auto"/>
        <w:ind w:left="0"/>
        <w:rPr>
          <w:rFonts w:ascii="Arial" w:hAnsi="Arial"/>
          <w:b/>
          <w:lang w:val="en-US"/>
        </w:rPr>
      </w:pPr>
    </w:p>
    <w:p w:rsidR="00341D45" w:rsidRPr="00341D45" w:rsidRDefault="006528AC" w:rsidP="00341D45">
      <w:pPr>
        <w:pStyle w:val="ListParagraph"/>
        <w:autoSpaceDE w:val="0"/>
        <w:autoSpaceDN w:val="0"/>
        <w:adjustRightInd w:val="0"/>
        <w:spacing w:after="0" w:line="240" w:lineRule="auto"/>
        <w:ind w:left="0"/>
        <w:rPr>
          <w:rFonts w:ascii="Arial" w:hAnsi="Arial" w:cs="Arial"/>
          <w:sz w:val="24"/>
          <w:szCs w:val="24"/>
        </w:rPr>
      </w:pPr>
      <w:r>
        <w:rPr>
          <w:rFonts w:ascii="Arial" w:hAnsi="Arial" w:cs="Arial"/>
          <w:sz w:val="24"/>
          <w:szCs w:val="24"/>
        </w:rPr>
        <w:t>Warwickshire</w:t>
      </w:r>
      <w:r w:rsidR="00341D45" w:rsidRPr="00341D45">
        <w:rPr>
          <w:rFonts w:ascii="Arial" w:hAnsi="Arial" w:cs="Arial"/>
          <w:sz w:val="24"/>
          <w:szCs w:val="24"/>
        </w:rPr>
        <w:t xml:space="preserve"> Police have a long standing commitment to protecting the environmental agenda and recognise that their activities both operational and non-operational </w:t>
      </w:r>
      <w:r w:rsidR="00341D45" w:rsidRPr="002969DC">
        <w:rPr>
          <w:rFonts w:ascii="Arial" w:hAnsi="Arial" w:cs="Arial"/>
          <w:sz w:val="24"/>
          <w:szCs w:val="24"/>
        </w:rPr>
        <w:t xml:space="preserve">have an impact on the natural environment for </w:t>
      </w:r>
      <w:r w:rsidRPr="002969DC">
        <w:rPr>
          <w:rFonts w:ascii="Arial" w:hAnsi="Arial" w:cs="Arial"/>
          <w:sz w:val="24"/>
          <w:szCs w:val="24"/>
        </w:rPr>
        <w:t>the communities of Warwickshire</w:t>
      </w:r>
      <w:r w:rsidR="00341D45" w:rsidRPr="002969DC">
        <w:rPr>
          <w:rFonts w:ascii="Arial" w:hAnsi="Arial" w:cs="Arial"/>
          <w:sz w:val="24"/>
          <w:szCs w:val="24"/>
        </w:rPr>
        <w:t>.</w:t>
      </w:r>
      <w:r w:rsidR="005B1270" w:rsidRPr="002969DC">
        <w:rPr>
          <w:rFonts w:ascii="Arial" w:hAnsi="Arial" w:cs="Arial"/>
          <w:sz w:val="24"/>
          <w:szCs w:val="24"/>
        </w:rPr>
        <w:t xml:space="preserve"> This is reflected in a strategic priority in Fit for the Future strategy with a commitment to a greener force, which positively contributes to a sustainable environment.  On the back of this the force has recently established an internal group dedicated to looking at this area.</w:t>
      </w:r>
      <w:r w:rsidR="005B1270">
        <w:rPr>
          <w:rFonts w:ascii="Arial" w:hAnsi="Arial" w:cs="Arial"/>
          <w:sz w:val="24"/>
          <w:szCs w:val="24"/>
        </w:rPr>
        <w:t xml:space="preserve"> </w:t>
      </w:r>
    </w:p>
    <w:p w:rsidR="00341D45" w:rsidRPr="00341D45" w:rsidRDefault="00341D45" w:rsidP="00341D45">
      <w:pPr>
        <w:spacing w:after="0" w:line="240" w:lineRule="auto"/>
        <w:rPr>
          <w:rFonts w:ascii="Arial" w:hAnsi="Arial" w:cs="Arial"/>
          <w:sz w:val="24"/>
          <w:szCs w:val="24"/>
        </w:rPr>
      </w:pPr>
    </w:p>
    <w:p w:rsidR="00341D45" w:rsidRPr="00341D45" w:rsidRDefault="00341D45" w:rsidP="00341D45">
      <w:pPr>
        <w:spacing w:after="0" w:line="240" w:lineRule="auto"/>
        <w:rPr>
          <w:rFonts w:ascii="Arial" w:hAnsi="Arial" w:cs="Arial"/>
          <w:sz w:val="24"/>
          <w:szCs w:val="24"/>
        </w:rPr>
      </w:pPr>
      <w:r>
        <w:rPr>
          <w:rFonts w:ascii="Arial" w:hAnsi="Arial" w:cs="Arial"/>
          <w:sz w:val="24"/>
          <w:szCs w:val="24"/>
        </w:rPr>
        <w:t>We</w:t>
      </w:r>
      <w:r w:rsidRPr="00341D45">
        <w:rPr>
          <w:rFonts w:ascii="Arial" w:hAnsi="Arial" w:cs="Arial"/>
          <w:sz w:val="24"/>
          <w:szCs w:val="24"/>
        </w:rPr>
        <w:t xml:space="preserve"> have a responsibility to reduce the organisations’ detrimental impact on the local environment by promoting environmental best practice and to exceed aspirations.</w:t>
      </w:r>
      <w:r>
        <w:rPr>
          <w:rFonts w:ascii="Arial" w:hAnsi="Arial" w:cs="Arial"/>
          <w:sz w:val="24"/>
          <w:szCs w:val="24"/>
        </w:rPr>
        <w:t xml:space="preserve">  We will </w:t>
      </w:r>
      <w:r w:rsidRPr="00341D45">
        <w:rPr>
          <w:rFonts w:ascii="Arial" w:hAnsi="Arial" w:cs="Arial"/>
          <w:sz w:val="24"/>
          <w:szCs w:val="24"/>
        </w:rPr>
        <w:t>comply with all environmental legislation and regulations, and wherever practicable exceed the requirements of codes of practice and best practice provision</w:t>
      </w:r>
      <w:r>
        <w:rPr>
          <w:rFonts w:ascii="Arial" w:hAnsi="Arial" w:cs="Arial"/>
          <w:sz w:val="24"/>
          <w:szCs w:val="24"/>
        </w:rPr>
        <w:t xml:space="preserve"> and will </w:t>
      </w:r>
      <w:r w:rsidRPr="00341D45">
        <w:rPr>
          <w:rFonts w:ascii="Arial" w:hAnsi="Arial" w:cs="Arial"/>
          <w:sz w:val="24"/>
          <w:szCs w:val="24"/>
        </w:rPr>
        <w:t>minimise adverse environmental and social impacts associated with the goods, works and services it purchases</w:t>
      </w:r>
      <w:r>
        <w:rPr>
          <w:rFonts w:ascii="Arial" w:hAnsi="Arial" w:cs="Arial"/>
          <w:sz w:val="24"/>
          <w:szCs w:val="24"/>
        </w:rPr>
        <w:t>.  I</w:t>
      </w:r>
      <w:r w:rsidRPr="00341D45">
        <w:rPr>
          <w:rFonts w:ascii="Arial" w:hAnsi="Arial" w:cs="Arial"/>
          <w:sz w:val="24"/>
          <w:szCs w:val="24"/>
        </w:rPr>
        <w:t>t will aim to specify the goods, works and services that have the lowest adverse social and environmental impacts provided they can meet the required standard(s) without entailing excessive additional costs that represent best value.</w:t>
      </w:r>
    </w:p>
    <w:p w:rsidR="00341D45" w:rsidRPr="00341D45" w:rsidRDefault="00341D45" w:rsidP="00341D45">
      <w:pPr>
        <w:spacing w:after="0" w:line="240" w:lineRule="auto"/>
        <w:rPr>
          <w:rFonts w:ascii="Arial" w:hAnsi="Arial" w:cs="Arial"/>
          <w:sz w:val="24"/>
          <w:szCs w:val="24"/>
          <w:lang w:val="en-US"/>
        </w:rPr>
      </w:pPr>
    </w:p>
    <w:p w:rsidR="00341D45" w:rsidRDefault="00341D45" w:rsidP="00341D45">
      <w:pPr>
        <w:spacing w:after="0" w:line="240" w:lineRule="auto"/>
        <w:rPr>
          <w:rFonts w:ascii="Arial" w:hAnsi="Arial" w:cs="Arial"/>
          <w:sz w:val="24"/>
          <w:szCs w:val="24"/>
        </w:rPr>
      </w:pPr>
      <w:r w:rsidRPr="00341D45">
        <w:rPr>
          <w:rFonts w:ascii="Arial" w:hAnsi="Arial" w:cs="Arial"/>
          <w:sz w:val="24"/>
          <w:szCs w:val="24"/>
        </w:rPr>
        <w:t>The Police and Cr</w:t>
      </w:r>
      <w:r w:rsidR="006528AC">
        <w:rPr>
          <w:rFonts w:ascii="Arial" w:hAnsi="Arial" w:cs="Arial"/>
          <w:sz w:val="24"/>
          <w:szCs w:val="24"/>
        </w:rPr>
        <w:t>ime Commissioner for Warwickshire</w:t>
      </w:r>
      <w:r w:rsidRPr="00341D45">
        <w:rPr>
          <w:rFonts w:ascii="Arial" w:hAnsi="Arial" w:cs="Arial"/>
          <w:sz w:val="24"/>
          <w:szCs w:val="24"/>
        </w:rPr>
        <w:t xml:space="preserve"> Police has a duty to ensure value for money through purchase and contracts and every effort </w:t>
      </w:r>
      <w:r>
        <w:rPr>
          <w:rFonts w:ascii="Arial" w:hAnsi="Arial" w:cs="Arial"/>
          <w:sz w:val="24"/>
          <w:szCs w:val="24"/>
        </w:rPr>
        <w:t>will</w:t>
      </w:r>
      <w:r w:rsidRPr="00341D45">
        <w:rPr>
          <w:rFonts w:ascii="Arial" w:hAnsi="Arial" w:cs="Arial"/>
          <w:sz w:val="24"/>
          <w:szCs w:val="24"/>
        </w:rPr>
        <w:t xml:space="preserve"> be taken to seek value for money whilst improving or minimising the impact on the environment. However, it is recognised that in some areas of compliance with legislation and/or reaching higher standards in terms of improving the environmental impact this might increase costs or require prior investment.</w:t>
      </w:r>
    </w:p>
    <w:p w:rsidR="001D496E" w:rsidRDefault="001D496E" w:rsidP="00341D45">
      <w:pPr>
        <w:spacing w:after="0" w:line="240" w:lineRule="auto"/>
        <w:rPr>
          <w:rFonts w:ascii="Arial" w:hAnsi="Arial" w:cs="Arial"/>
          <w:sz w:val="24"/>
          <w:szCs w:val="24"/>
        </w:rPr>
      </w:pPr>
    </w:p>
    <w:p w:rsidR="008240EA" w:rsidRDefault="008240EA" w:rsidP="00514299">
      <w:pPr>
        <w:spacing w:after="0" w:line="240" w:lineRule="auto"/>
        <w:textAlignment w:val="top"/>
        <w:rPr>
          <w:rFonts w:ascii="Arial" w:hAnsi="Arial" w:cs="Arial"/>
          <w:b/>
          <w:color w:val="1F4E79" w:themeColor="accent1" w:themeShade="80"/>
          <w:sz w:val="24"/>
          <w:szCs w:val="24"/>
        </w:rPr>
      </w:pPr>
    </w:p>
    <w:p w:rsidR="008240EA" w:rsidRDefault="00514299" w:rsidP="00514299">
      <w:pPr>
        <w:spacing w:after="0" w:line="240" w:lineRule="auto"/>
        <w:textAlignment w:val="top"/>
        <w:rPr>
          <w:rFonts w:ascii="Arial" w:hAnsi="Arial" w:cs="Arial"/>
          <w:b/>
          <w:color w:val="1F4E79" w:themeColor="accent1" w:themeShade="80"/>
          <w:sz w:val="24"/>
          <w:szCs w:val="24"/>
        </w:rPr>
      </w:pPr>
      <w:r>
        <w:rPr>
          <w:rFonts w:ascii="Arial" w:hAnsi="Arial" w:cs="Arial"/>
          <w:b/>
          <w:color w:val="1F4E79" w:themeColor="accent1" w:themeShade="80"/>
          <w:sz w:val="24"/>
          <w:szCs w:val="24"/>
        </w:rPr>
        <w:t>Collaboration and Partnerships</w:t>
      </w:r>
      <w:r w:rsidR="008240EA">
        <w:rPr>
          <w:rFonts w:ascii="Arial" w:hAnsi="Arial" w:cs="Arial"/>
          <w:b/>
          <w:color w:val="1F4E79" w:themeColor="accent1" w:themeShade="80"/>
          <w:sz w:val="24"/>
          <w:szCs w:val="24"/>
        </w:rPr>
        <w:tab/>
      </w:r>
      <w:r w:rsidR="008240EA">
        <w:rPr>
          <w:rFonts w:ascii="Arial" w:hAnsi="Arial" w:cs="Arial"/>
          <w:b/>
          <w:color w:val="1F4E79" w:themeColor="accent1" w:themeShade="80"/>
          <w:sz w:val="24"/>
          <w:szCs w:val="24"/>
        </w:rPr>
        <w:tab/>
      </w:r>
    </w:p>
    <w:p w:rsidR="008240EA" w:rsidRDefault="008240EA" w:rsidP="00514299">
      <w:pPr>
        <w:spacing w:after="0" w:line="240" w:lineRule="auto"/>
        <w:textAlignment w:val="top"/>
        <w:rPr>
          <w:rFonts w:ascii="Arial" w:hAnsi="Arial" w:cs="Arial"/>
          <w:b/>
          <w:color w:val="1F4E79" w:themeColor="accent1" w:themeShade="80"/>
          <w:sz w:val="24"/>
          <w:szCs w:val="24"/>
        </w:rPr>
      </w:pPr>
    </w:p>
    <w:p w:rsidR="00514299" w:rsidRDefault="00514299" w:rsidP="00514299">
      <w:pPr>
        <w:spacing w:after="0" w:line="240" w:lineRule="auto"/>
        <w:textAlignment w:val="top"/>
        <w:rPr>
          <w:rFonts w:ascii="Arial" w:hAnsi="Arial" w:cs="Arial"/>
          <w:sz w:val="24"/>
          <w:szCs w:val="24"/>
        </w:rPr>
      </w:pPr>
      <w:r>
        <w:rPr>
          <w:rFonts w:ascii="Arial" w:hAnsi="Arial" w:cs="Arial"/>
          <w:sz w:val="24"/>
          <w:szCs w:val="24"/>
        </w:rPr>
        <w:t>The Chief Constable and the PCC are committed to working collaboratively with others where it:</w:t>
      </w:r>
    </w:p>
    <w:p w:rsidR="00514299" w:rsidRDefault="00514299" w:rsidP="00514299">
      <w:pPr>
        <w:spacing w:after="0" w:line="240" w:lineRule="auto"/>
        <w:textAlignment w:val="top"/>
        <w:rPr>
          <w:rFonts w:ascii="Arial" w:hAnsi="Arial" w:cs="Arial"/>
          <w:sz w:val="24"/>
          <w:szCs w:val="24"/>
        </w:rPr>
      </w:pPr>
    </w:p>
    <w:p w:rsidR="00514299" w:rsidRDefault="00514299" w:rsidP="009624FB">
      <w:pPr>
        <w:pStyle w:val="ListParagraph"/>
        <w:numPr>
          <w:ilvl w:val="0"/>
          <w:numId w:val="7"/>
        </w:numPr>
        <w:spacing w:after="0" w:line="240" w:lineRule="auto"/>
        <w:textAlignment w:val="top"/>
        <w:rPr>
          <w:rFonts w:ascii="Arial" w:hAnsi="Arial" w:cs="Arial"/>
          <w:sz w:val="24"/>
          <w:szCs w:val="24"/>
        </w:rPr>
      </w:pPr>
      <w:r>
        <w:rPr>
          <w:rFonts w:ascii="Arial" w:hAnsi="Arial" w:cs="Arial"/>
          <w:sz w:val="24"/>
          <w:szCs w:val="24"/>
        </w:rPr>
        <w:t>Supports the delivery of the Police and Crime Plan</w:t>
      </w:r>
    </w:p>
    <w:p w:rsidR="00514299" w:rsidRDefault="00514299" w:rsidP="009624FB">
      <w:pPr>
        <w:pStyle w:val="ListParagraph"/>
        <w:numPr>
          <w:ilvl w:val="0"/>
          <w:numId w:val="7"/>
        </w:numPr>
        <w:spacing w:after="0" w:line="240" w:lineRule="auto"/>
        <w:textAlignment w:val="top"/>
        <w:rPr>
          <w:rFonts w:ascii="Arial" w:hAnsi="Arial" w:cs="Arial"/>
          <w:sz w:val="24"/>
          <w:szCs w:val="24"/>
        </w:rPr>
      </w:pPr>
      <w:r>
        <w:rPr>
          <w:rFonts w:ascii="Arial" w:hAnsi="Arial" w:cs="Arial"/>
          <w:sz w:val="24"/>
          <w:szCs w:val="24"/>
        </w:rPr>
        <w:t>Builds resilience, capability and capacity to provide the best possible overall service to our communities</w:t>
      </w:r>
    </w:p>
    <w:p w:rsidR="00514299" w:rsidRDefault="00514299" w:rsidP="009624FB">
      <w:pPr>
        <w:pStyle w:val="ListParagraph"/>
        <w:numPr>
          <w:ilvl w:val="0"/>
          <w:numId w:val="7"/>
        </w:numPr>
        <w:spacing w:after="0" w:line="240" w:lineRule="auto"/>
        <w:textAlignment w:val="top"/>
        <w:rPr>
          <w:rFonts w:ascii="Arial" w:hAnsi="Arial" w:cs="Arial"/>
          <w:sz w:val="24"/>
          <w:szCs w:val="24"/>
        </w:rPr>
      </w:pPr>
      <w:r>
        <w:rPr>
          <w:rFonts w:ascii="Arial" w:hAnsi="Arial" w:cs="Arial"/>
          <w:sz w:val="24"/>
          <w:szCs w:val="24"/>
        </w:rPr>
        <w:t>Enables longer-term operational effectiveness and economy through greater interoperability, integration and/or joint working of policing and public services</w:t>
      </w:r>
    </w:p>
    <w:p w:rsidR="00514299" w:rsidRDefault="00514299" w:rsidP="009624FB">
      <w:pPr>
        <w:pStyle w:val="ListParagraph"/>
        <w:numPr>
          <w:ilvl w:val="0"/>
          <w:numId w:val="7"/>
        </w:numPr>
        <w:spacing w:after="0" w:line="240" w:lineRule="auto"/>
        <w:textAlignment w:val="top"/>
        <w:rPr>
          <w:rFonts w:ascii="Arial" w:hAnsi="Arial" w:cs="Arial"/>
          <w:sz w:val="24"/>
          <w:szCs w:val="24"/>
        </w:rPr>
      </w:pPr>
      <w:r>
        <w:rPr>
          <w:rFonts w:ascii="Arial" w:hAnsi="Arial" w:cs="Arial"/>
          <w:sz w:val="24"/>
          <w:szCs w:val="24"/>
        </w:rPr>
        <w:t>Achieves value for money through economies of scale, increased efficiency, greater effectiveness or improved potential for sustainably delivery</w:t>
      </w:r>
    </w:p>
    <w:p w:rsidR="00FC464F" w:rsidRDefault="00FC464F" w:rsidP="00FC464F">
      <w:pPr>
        <w:spacing w:after="0" w:line="240" w:lineRule="auto"/>
        <w:textAlignment w:val="top"/>
        <w:rPr>
          <w:rFonts w:ascii="Arial" w:hAnsi="Arial" w:cs="Arial"/>
          <w:sz w:val="24"/>
          <w:szCs w:val="24"/>
        </w:rPr>
      </w:pPr>
    </w:p>
    <w:p w:rsidR="00FC464F" w:rsidRDefault="00FC464F" w:rsidP="00FC464F">
      <w:pPr>
        <w:spacing w:after="0" w:line="240" w:lineRule="auto"/>
        <w:textAlignment w:val="top"/>
        <w:rPr>
          <w:rFonts w:ascii="Arial" w:hAnsi="Arial" w:cs="Arial"/>
          <w:sz w:val="24"/>
          <w:szCs w:val="24"/>
        </w:rPr>
      </w:pPr>
      <w:r>
        <w:rPr>
          <w:rFonts w:ascii="Arial" w:hAnsi="Arial" w:cs="Arial"/>
          <w:sz w:val="24"/>
          <w:szCs w:val="24"/>
        </w:rPr>
        <w:t>In developing its significant partnerships, the organisation has ensured that it has in place a framework that enables it to maximise the benefits from collaboration and partnership working and that its risks are mitigated to an acceptable level.  Statutory partnerships are subject to either contractual agreements or are governed by legislation.</w:t>
      </w:r>
    </w:p>
    <w:p w:rsidR="000D6694" w:rsidRDefault="000D6694" w:rsidP="00FC464F">
      <w:pPr>
        <w:spacing w:after="0" w:line="240" w:lineRule="auto"/>
        <w:textAlignment w:val="top"/>
        <w:rPr>
          <w:rFonts w:ascii="Arial" w:hAnsi="Arial" w:cs="Arial"/>
          <w:sz w:val="24"/>
          <w:szCs w:val="24"/>
        </w:rPr>
      </w:pPr>
    </w:p>
    <w:p w:rsidR="000D6694" w:rsidRDefault="000D6694" w:rsidP="000D6694">
      <w:pPr>
        <w:spacing w:after="0" w:line="240" w:lineRule="auto"/>
        <w:textAlignment w:val="top"/>
        <w:rPr>
          <w:rFonts w:ascii="Arial" w:hAnsi="Arial" w:cs="Arial"/>
          <w:sz w:val="24"/>
          <w:szCs w:val="24"/>
        </w:rPr>
      </w:pPr>
      <w:r>
        <w:rPr>
          <w:rFonts w:ascii="Arial" w:hAnsi="Arial" w:cs="Arial"/>
          <w:sz w:val="24"/>
          <w:szCs w:val="24"/>
        </w:rPr>
        <w:t xml:space="preserve">We work with many different partners and agencies to deliver the best possible service to our communities.  We operate within a complex partnership landscape, this includes partners such as the Ambulance Service, Fire &amp; Rescue Services, Councils, Community Safety Partnerships, NHS Trusts, clinical commissioning groups, criminal justice partners, watch schemes, educational professionals and the voluntary sector.  </w:t>
      </w:r>
    </w:p>
    <w:p w:rsidR="000D6694" w:rsidRDefault="000D6694" w:rsidP="00FC464F">
      <w:pPr>
        <w:spacing w:after="0" w:line="240" w:lineRule="auto"/>
        <w:textAlignment w:val="top"/>
        <w:rPr>
          <w:rFonts w:ascii="Arial" w:hAnsi="Arial" w:cs="Arial"/>
          <w:sz w:val="24"/>
          <w:szCs w:val="24"/>
        </w:rPr>
      </w:pPr>
    </w:p>
    <w:p w:rsidR="000D6694" w:rsidRPr="002969DC" w:rsidRDefault="002969DC" w:rsidP="00FC464F">
      <w:pPr>
        <w:spacing w:after="0" w:line="240" w:lineRule="auto"/>
        <w:textAlignment w:val="top"/>
        <w:rPr>
          <w:rFonts w:ascii="Arial" w:hAnsi="Arial" w:cs="Arial"/>
          <w:sz w:val="24"/>
          <w:szCs w:val="24"/>
        </w:rPr>
      </w:pPr>
      <w:r>
        <w:rPr>
          <w:rFonts w:ascii="Arial" w:hAnsi="Arial" w:cs="Arial"/>
          <w:sz w:val="24"/>
          <w:szCs w:val="24"/>
        </w:rPr>
        <w:t xml:space="preserve">Warwickshire has always been at the forefront of collaboration, for example in the co-location of criminal justice agencies within the Justice Centre and more recently the strategic alliance with West Mercia Police.  </w:t>
      </w:r>
      <w:r w:rsidR="000D6694" w:rsidRPr="002969DC">
        <w:rPr>
          <w:rFonts w:ascii="Arial" w:hAnsi="Arial" w:cs="Arial"/>
          <w:sz w:val="24"/>
          <w:szCs w:val="24"/>
        </w:rPr>
        <w:t xml:space="preserve">Warwickshire has recently left a strategic alliance with West Mercia, following the termination by West Mercia. This provided the opportunity to review collaboration levels and move to a model which is closer to the norm in policing. There remains a Section 22 agreement in place with West Mercia until 2021 to cover forensics, ICT, some transactional services and file storage. </w:t>
      </w:r>
    </w:p>
    <w:p w:rsidR="000D6694" w:rsidRPr="002969DC" w:rsidRDefault="000D6694" w:rsidP="00FC464F">
      <w:pPr>
        <w:spacing w:after="0" w:line="240" w:lineRule="auto"/>
        <w:textAlignment w:val="top"/>
        <w:rPr>
          <w:rFonts w:ascii="Arial" w:hAnsi="Arial" w:cs="Arial"/>
          <w:sz w:val="24"/>
          <w:szCs w:val="24"/>
        </w:rPr>
      </w:pPr>
    </w:p>
    <w:p w:rsidR="000D6694" w:rsidRPr="00FC464F" w:rsidRDefault="002B3310" w:rsidP="00FC464F">
      <w:pPr>
        <w:spacing w:after="0" w:line="240" w:lineRule="auto"/>
        <w:textAlignment w:val="top"/>
        <w:rPr>
          <w:rFonts w:ascii="Arial" w:hAnsi="Arial" w:cs="Arial"/>
          <w:sz w:val="24"/>
          <w:szCs w:val="24"/>
        </w:rPr>
      </w:pPr>
      <w:r w:rsidRPr="002969DC">
        <w:rPr>
          <w:rFonts w:ascii="Arial" w:hAnsi="Arial" w:cs="Arial"/>
          <w:sz w:val="24"/>
          <w:szCs w:val="24"/>
        </w:rPr>
        <w:t>Following</w:t>
      </w:r>
      <w:r w:rsidR="000D6694" w:rsidRPr="002969DC">
        <w:rPr>
          <w:rFonts w:ascii="Arial" w:hAnsi="Arial" w:cs="Arial"/>
          <w:sz w:val="24"/>
          <w:szCs w:val="24"/>
        </w:rPr>
        <w:t xml:space="preserve"> a review of the </w:t>
      </w:r>
      <w:r w:rsidRPr="002969DC">
        <w:rPr>
          <w:rFonts w:ascii="Arial" w:hAnsi="Arial" w:cs="Arial"/>
          <w:sz w:val="24"/>
          <w:szCs w:val="24"/>
        </w:rPr>
        <w:t>Warwickshire</w:t>
      </w:r>
      <w:r w:rsidR="000D6694" w:rsidRPr="002969DC">
        <w:rPr>
          <w:rFonts w:ascii="Arial" w:hAnsi="Arial" w:cs="Arial"/>
          <w:sz w:val="24"/>
          <w:szCs w:val="24"/>
        </w:rPr>
        <w:t xml:space="preserve"> target operating model, the force will be partnering with West Midlands Police. From 2021 they will provide transactional </w:t>
      </w:r>
      <w:r w:rsidRPr="002969DC">
        <w:rPr>
          <w:rFonts w:ascii="Arial" w:hAnsi="Arial" w:cs="Arial"/>
          <w:sz w:val="24"/>
          <w:szCs w:val="24"/>
        </w:rPr>
        <w:t>services, forensics and hosted elements for ICT.</w:t>
      </w:r>
      <w:r>
        <w:rPr>
          <w:rFonts w:ascii="Arial" w:hAnsi="Arial" w:cs="Arial"/>
          <w:sz w:val="24"/>
          <w:szCs w:val="24"/>
        </w:rPr>
        <w:t xml:space="preserve"> </w:t>
      </w:r>
    </w:p>
    <w:p w:rsidR="00A31428" w:rsidRDefault="00A31428" w:rsidP="00514299">
      <w:pPr>
        <w:spacing w:after="0" w:line="240" w:lineRule="auto"/>
        <w:textAlignment w:val="top"/>
        <w:rPr>
          <w:rFonts w:ascii="Arial" w:hAnsi="Arial" w:cs="Arial"/>
          <w:sz w:val="24"/>
          <w:szCs w:val="24"/>
        </w:rPr>
      </w:pPr>
    </w:p>
    <w:p w:rsidR="001D496E" w:rsidRDefault="001A2A88" w:rsidP="00514299">
      <w:pPr>
        <w:spacing w:after="0" w:line="240" w:lineRule="auto"/>
        <w:textAlignment w:val="top"/>
        <w:rPr>
          <w:rFonts w:ascii="Arial" w:hAnsi="Arial" w:cs="Arial"/>
          <w:sz w:val="24"/>
          <w:szCs w:val="24"/>
        </w:rPr>
      </w:pPr>
      <w:r>
        <w:rPr>
          <w:rFonts w:ascii="Arial" w:hAnsi="Arial" w:cs="Arial"/>
          <w:sz w:val="24"/>
          <w:szCs w:val="24"/>
        </w:rPr>
        <w:t xml:space="preserve">Warwickshire </w:t>
      </w:r>
      <w:r w:rsidR="002B3310">
        <w:rPr>
          <w:rFonts w:ascii="Arial" w:hAnsi="Arial" w:cs="Arial"/>
          <w:sz w:val="24"/>
          <w:szCs w:val="24"/>
        </w:rPr>
        <w:t xml:space="preserve">Police continues to </w:t>
      </w:r>
      <w:r w:rsidR="001D496E">
        <w:rPr>
          <w:rFonts w:ascii="Arial" w:hAnsi="Arial" w:cs="Arial"/>
          <w:sz w:val="24"/>
          <w:szCs w:val="24"/>
        </w:rPr>
        <w:t xml:space="preserve">collaborating with </w:t>
      </w:r>
      <w:r w:rsidR="002B3310">
        <w:rPr>
          <w:rFonts w:ascii="Arial" w:hAnsi="Arial" w:cs="Arial"/>
          <w:sz w:val="24"/>
          <w:szCs w:val="24"/>
        </w:rPr>
        <w:t>forces on a regional basis</w:t>
      </w:r>
      <w:r w:rsidR="001D496E">
        <w:rPr>
          <w:rFonts w:ascii="Arial" w:hAnsi="Arial" w:cs="Arial"/>
          <w:sz w:val="24"/>
          <w:szCs w:val="24"/>
        </w:rPr>
        <w:t xml:space="preserve"> in order to combat the national threats identified in the Strategic Policing Requirement.  </w:t>
      </w:r>
    </w:p>
    <w:p w:rsidR="00514299" w:rsidRDefault="00514299" w:rsidP="00514299">
      <w:pPr>
        <w:spacing w:after="0" w:line="240" w:lineRule="auto"/>
        <w:textAlignment w:val="top"/>
        <w:rPr>
          <w:rFonts w:ascii="Arial" w:hAnsi="Arial" w:cs="Arial"/>
          <w:sz w:val="24"/>
          <w:szCs w:val="24"/>
        </w:rPr>
      </w:pPr>
    </w:p>
    <w:p w:rsidR="001D496E" w:rsidRPr="001D496E" w:rsidRDefault="001D496E" w:rsidP="00514299">
      <w:pPr>
        <w:spacing w:after="0" w:line="240" w:lineRule="auto"/>
        <w:textAlignment w:val="top"/>
        <w:rPr>
          <w:rFonts w:ascii="Arial" w:hAnsi="Arial" w:cs="Arial"/>
          <w:b/>
          <w:color w:val="1F4E79" w:themeColor="accent1" w:themeShade="80"/>
          <w:sz w:val="24"/>
          <w:szCs w:val="24"/>
        </w:rPr>
      </w:pPr>
      <w:r w:rsidRPr="001D496E">
        <w:rPr>
          <w:rFonts w:ascii="Arial" w:hAnsi="Arial" w:cs="Arial"/>
          <w:b/>
          <w:color w:val="1F4E79" w:themeColor="accent1" w:themeShade="80"/>
          <w:sz w:val="24"/>
          <w:szCs w:val="24"/>
        </w:rPr>
        <w:t>Regional Organised Crime Unit (ROCU)</w:t>
      </w:r>
    </w:p>
    <w:p w:rsidR="001D496E" w:rsidRDefault="001D496E" w:rsidP="00514299">
      <w:pPr>
        <w:spacing w:after="0" w:line="240" w:lineRule="auto"/>
        <w:textAlignment w:val="top"/>
        <w:rPr>
          <w:rFonts w:ascii="Arial" w:hAnsi="Arial" w:cs="Arial"/>
          <w:b/>
          <w:color w:val="2E74B5" w:themeColor="accent1" w:themeShade="BF"/>
          <w:sz w:val="24"/>
          <w:szCs w:val="24"/>
        </w:rPr>
      </w:pPr>
    </w:p>
    <w:p w:rsidR="001D496E" w:rsidRDefault="001A2A88" w:rsidP="00514299">
      <w:pPr>
        <w:spacing w:after="0" w:line="240" w:lineRule="auto"/>
        <w:textAlignment w:val="top"/>
        <w:rPr>
          <w:rFonts w:ascii="Arial" w:hAnsi="Arial" w:cs="Arial"/>
          <w:sz w:val="24"/>
          <w:szCs w:val="24"/>
        </w:rPr>
      </w:pPr>
      <w:r>
        <w:rPr>
          <w:rFonts w:ascii="Arial" w:hAnsi="Arial" w:cs="Arial"/>
          <w:sz w:val="24"/>
          <w:szCs w:val="24"/>
        </w:rPr>
        <w:t>Warwickshire</w:t>
      </w:r>
      <w:r w:rsidR="001D496E">
        <w:rPr>
          <w:rFonts w:ascii="Arial" w:hAnsi="Arial" w:cs="Arial"/>
          <w:sz w:val="24"/>
          <w:szCs w:val="24"/>
        </w:rPr>
        <w:t xml:space="preserve"> Police collaborates with the other forces in the West Midlands region to tackle threats related to serious and organised crime.  The ROCU</w:t>
      </w:r>
      <w:r w:rsidR="006D72C5">
        <w:rPr>
          <w:rFonts w:ascii="Arial" w:hAnsi="Arial" w:cs="Arial"/>
          <w:sz w:val="24"/>
          <w:szCs w:val="24"/>
        </w:rPr>
        <w:t xml:space="preserve"> for the West Midlands</w:t>
      </w:r>
      <w:r w:rsidR="001D496E">
        <w:rPr>
          <w:rFonts w:ascii="Arial" w:hAnsi="Arial" w:cs="Arial"/>
          <w:sz w:val="24"/>
          <w:szCs w:val="24"/>
        </w:rPr>
        <w:t xml:space="preserve"> forms a critical part of the national and local response to disrupting organised crime groups.  </w:t>
      </w:r>
    </w:p>
    <w:p w:rsidR="001D496E" w:rsidRDefault="001D496E" w:rsidP="00514299">
      <w:pPr>
        <w:spacing w:after="0" w:line="240" w:lineRule="auto"/>
        <w:textAlignment w:val="top"/>
        <w:rPr>
          <w:rFonts w:ascii="Arial" w:hAnsi="Arial" w:cs="Arial"/>
          <w:sz w:val="24"/>
          <w:szCs w:val="24"/>
        </w:rPr>
      </w:pPr>
    </w:p>
    <w:p w:rsidR="001D496E" w:rsidRDefault="00D26094" w:rsidP="00514299">
      <w:pPr>
        <w:spacing w:after="0" w:line="240" w:lineRule="auto"/>
        <w:textAlignment w:val="top"/>
        <w:rPr>
          <w:rFonts w:ascii="Arial" w:hAnsi="Arial" w:cs="Arial"/>
          <w:b/>
          <w:color w:val="1F4E79" w:themeColor="accent1" w:themeShade="80"/>
          <w:sz w:val="24"/>
          <w:szCs w:val="24"/>
        </w:rPr>
      </w:pPr>
      <w:r>
        <w:rPr>
          <w:rFonts w:ascii="Arial" w:hAnsi="Arial" w:cs="Arial"/>
          <w:b/>
          <w:color w:val="1F4E79" w:themeColor="accent1" w:themeShade="80"/>
          <w:sz w:val="24"/>
          <w:szCs w:val="24"/>
        </w:rPr>
        <w:t>National Police Air Service (NPAS)</w:t>
      </w:r>
    </w:p>
    <w:p w:rsidR="00D26094" w:rsidRDefault="00D26094" w:rsidP="00514299">
      <w:pPr>
        <w:spacing w:after="0" w:line="240" w:lineRule="auto"/>
        <w:textAlignment w:val="top"/>
        <w:rPr>
          <w:rFonts w:ascii="Arial" w:hAnsi="Arial" w:cs="Arial"/>
          <w:b/>
          <w:color w:val="1F4E79" w:themeColor="accent1" w:themeShade="80"/>
          <w:sz w:val="24"/>
          <w:szCs w:val="24"/>
        </w:rPr>
      </w:pPr>
    </w:p>
    <w:p w:rsidR="00D26094" w:rsidRPr="00D26094" w:rsidRDefault="00D26094" w:rsidP="00514299">
      <w:pPr>
        <w:spacing w:after="0" w:line="240" w:lineRule="auto"/>
        <w:textAlignment w:val="top"/>
        <w:rPr>
          <w:rFonts w:ascii="Arial" w:hAnsi="Arial" w:cs="Arial"/>
          <w:sz w:val="24"/>
          <w:szCs w:val="24"/>
        </w:rPr>
      </w:pPr>
      <w:r w:rsidRPr="00D26094">
        <w:rPr>
          <w:rFonts w:ascii="Arial" w:hAnsi="Arial" w:cs="Arial"/>
          <w:sz w:val="24"/>
          <w:szCs w:val="24"/>
        </w:rPr>
        <w:t>Regionally</w:t>
      </w:r>
      <w:r>
        <w:rPr>
          <w:rFonts w:ascii="Arial" w:hAnsi="Arial" w:cs="Arial"/>
          <w:sz w:val="24"/>
          <w:szCs w:val="24"/>
        </w:rPr>
        <w:t xml:space="preserve">, users of NPAS work closely together to provide scrutiny and ensure that the service provides value for money.  </w:t>
      </w:r>
      <w:r w:rsidRPr="00D26094">
        <w:rPr>
          <w:rFonts w:ascii="Arial" w:hAnsi="Arial" w:cs="Arial"/>
          <w:sz w:val="24"/>
          <w:szCs w:val="24"/>
        </w:rPr>
        <w:t xml:space="preserve"> </w:t>
      </w:r>
    </w:p>
    <w:p w:rsidR="00D26094" w:rsidRDefault="00D26094" w:rsidP="00514299">
      <w:pPr>
        <w:spacing w:after="0" w:line="240" w:lineRule="auto"/>
        <w:textAlignment w:val="top"/>
        <w:rPr>
          <w:rFonts w:ascii="Arial" w:hAnsi="Arial" w:cs="Arial"/>
          <w:color w:val="1F4E79" w:themeColor="accent1" w:themeShade="80"/>
          <w:sz w:val="24"/>
          <w:szCs w:val="24"/>
        </w:rPr>
      </w:pPr>
    </w:p>
    <w:p w:rsidR="00AA2B3F" w:rsidRDefault="00AA2B3F" w:rsidP="009E4F93">
      <w:pPr>
        <w:rPr>
          <w:rFonts w:ascii="Arial" w:hAnsi="Arial" w:cs="Arial"/>
          <w:color w:val="1F4E79" w:themeColor="accent1" w:themeShade="80"/>
          <w:sz w:val="24"/>
          <w:szCs w:val="24"/>
        </w:rPr>
      </w:pPr>
      <w:r>
        <w:rPr>
          <w:rFonts w:ascii="Arial" w:hAnsi="Arial" w:cs="Arial"/>
          <w:b/>
          <w:color w:val="1F4E79" w:themeColor="accent1" w:themeShade="80"/>
          <w:sz w:val="24"/>
          <w:szCs w:val="24"/>
        </w:rPr>
        <w:t>Place Partnership Ltd</w:t>
      </w:r>
    </w:p>
    <w:p w:rsidR="00AA2B3F" w:rsidRPr="00AA2B3F" w:rsidRDefault="00AA2B3F" w:rsidP="00AA2B3F">
      <w:pPr>
        <w:autoSpaceDE w:val="0"/>
        <w:autoSpaceDN w:val="0"/>
        <w:adjustRightInd w:val="0"/>
        <w:spacing w:after="0" w:line="240" w:lineRule="auto"/>
        <w:rPr>
          <w:rFonts w:ascii="Arial" w:hAnsi="Arial"/>
          <w:lang w:val="en-US"/>
        </w:rPr>
      </w:pPr>
      <w:r w:rsidRPr="00AA2B3F">
        <w:rPr>
          <w:rFonts w:ascii="Arial" w:hAnsi="Arial"/>
          <w:sz w:val="24"/>
          <w:szCs w:val="24"/>
          <w:lang w:val="en-US"/>
        </w:rPr>
        <w:t xml:space="preserve">Formed in 2015, Place Partnership Ltd brings together the property expertise of six public sector authorities (Worcester City Council, Hereford and Worcester Fire Authority, Worcestershire County Council, Redditch Borough council, West Mercia Police and Warwickshire Police) into one transformative company that acts as a joint property vehicle to achieve change.  It was developed from the Government’s One Public Estate programme and has asset management and regional development at </w:t>
      </w:r>
      <w:r w:rsidRPr="00AA2B3F">
        <w:rPr>
          <w:rFonts w:ascii="Arial" w:hAnsi="Arial"/>
          <w:sz w:val="24"/>
          <w:szCs w:val="24"/>
          <w:lang w:val="en-US"/>
        </w:rPr>
        <w:lastRenderedPageBreak/>
        <w:t>its heart. Through collaborative working and through management of a common estate shared land and property assets are used to transform the regional economy</w:t>
      </w:r>
      <w:r w:rsidRPr="00AA2B3F">
        <w:rPr>
          <w:rFonts w:ascii="Arial" w:hAnsi="Arial"/>
          <w:lang w:val="en-US"/>
        </w:rPr>
        <w:t>.</w:t>
      </w:r>
      <w:r w:rsidRPr="00AA2B3F">
        <w:rPr>
          <w:lang w:val="en-US"/>
        </w:rPr>
        <w:t xml:space="preserve">  </w:t>
      </w:r>
    </w:p>
    <w:p w:rsidR="00910023" w:rsidRDefault="00910023">
      <w:pPr>
        <w:spacing w:after="0" w:line="240" w:lineRule="auto"/>
        <w:rPr>
          <w:rFonts w:ascii="Arial" w:hAnsi="Arial" w:cs="Arial"/>
          <w:color w:val="1F4E79" w:themeColor="accent1" w:themeShade="80"/>
          <w:sz w:val="24"/>
          <w:szCs w:val="24"/>
        </w:rPr>
      </w:pPr>
    </w:p>
    <w:p w:rsidR="00F83860" w:rsidRPr="0088634A" w:rsidRDefault="00F83860" w:rsidP="00F83860">
      <w:pPr>
        <w:rPr>
          <w:rFonts w:ascii="Arial" w:hAnsi="Arial" w:cs="Arial"/>
          <w:b/>
          <w:color w:val="1F4E79"/>
          <w:sz w:val="44"/>
          <w:szCs w:val="44"/>
        </w:rPr>
      </w:pPr>
      <w:r>
        <w:rPr>
          <w:rFonts w:ascii="Arial" w:hAnsi="Arial" w:cs="Arial"/>
          <w:b/>
          <w:color w:val="1F4E79"/>
          <w:sz w:val="44"/>
          <w:szCs w:val="44"/>
        </w:rPr>
        <w:t>Principle D</w:t>
      </w:r>
    </w:p>
    <w:p w:rsidR="00AA2B3F" w:rsidRDefault="00F83860" w:rsidP="009E4F93">
      <w:pPr>
        <w:rPr>
          <w:rFonts w:ascii="Arial" w:hAnsi="Arial" w:cs="Arial"/>
          <w:i/>
          <w:color w:val="1F4E79" w:themeColor="accent1" w:themeShade="80"/>
          <w:sz w:val="24"/>
          <w:szCs w:val="24"/>
        </w:rPr>
      </w:pPr>
      <w:r>
        <w:rPr>
          <w:rFonts w:ascii="Arial" w:hAnsi="Arial" w:cs="Arial"/>
          <w:i/>
          <w:color w:val="1F4E79" w:themeColor="accent1" w:themeShade="80"/>
          <w:sz w:val="24"/>
          <w:szCs w:val="24"/>
        </w:rPr>
        <w:t>Determining the interventions necessary to optimise the achievement of the intended outcomes</w:t>
      </w:r>
    </w:p>
    <w:p w:rsidR="00625511" w:rsidRDefault="00625511" w:rsidP="00625511">
      <w:pPr>
        <w:pStyle w:val="ListParagraph"/>
        <w:spacing w:after="0" w:line="240" w:lineRule="auto"/>
        <w:ind w:left="0"/>
        <w:rPr>
          <w:rFonts w:ascii="Arial" w:hAnsi="Arial"/>
          <w:b/>
          <w:color w:val="1F4E79" w:themeColor="accent1" w:themeShade="80"/>
          <w:sz w:val="24"/>
          <w:szCs w:val="24"/>
        </w:rPr>
      </w:pPr>
      <w:r w:rsidRPr="00625511">
        <w:rPr>
          <w:rFonts w:ascii="Arial" w:hAnsi="Arial"/>
          <w:b/>
          <w:color w:val="1F4E79" w:themeColor="accent1" w:themeShade="80"/>
          <w:sz w:val="24"/>
          <w:szCs w:val="24"/>
        </w:rPr>
        <w:t>Medium Term Financial Plan (MTFP)</w:t>
      </w:r>
    </w:p>
    <w:p w:rsidR="00582779" w:rsidRPr="00AF10C1" w:rsidRDefault="00625511" w:rsidP="00582779">
      <w:pPr>
        <w:pStyle w:val="ListParagraph"/>
        <w:spacing w:after="0" w:line="240" w:lineRule="auto"/>
        <w:ind w:left="0"/>
        <w:rPr>
          <w:rFonts w:ascii="Arial" w:hAnsi="Arial" w:cs="Arial"/>
          <w:sz w:val="24"/>
          <w:szCs w:val="24"/>
        </w:rPr>
      </w:pPr>
      <w:r w:rsidRPr="001C438D">
        <w:rPr>
          <w:rFonts w:ascii="Arial" w:hAnsi="Arial"/>
        </w:rPr>
        <w:br/>
      </w:r>
      <w:r w:rsidR="00582779" w:rsidRPr="00AF10C1">
        <w:rPr>
          <w:rFonts w:ascii="Arial" w:hAnsi="Arial" w:cs="Arial"/>
          <w:sz w:val="24"/>
          <w:szCs w:val="24"/>
        </w:rPr>
        <w:t>The Director of Finance, in conjunction with the Treasurer produces and maintains the MTFP, which integrate</w:t>
      </w:r>
      <w:r w:rsidR="00960660" w:rsidRPr="00AF10C1">
        <w:rPr>
          <w:rFonts w:ascii="Arial" w:hAnsi="Arial" w:cs="Arial"/>
          <w:sz w:val="24"/>
          <w:szCs w:val="24"/>
        </w:rPr>
        <w:t>s</w:t>
      </w:r>
      <w:r w:rsidR="00582779" w:rsidRPr="00AF10C1">
        <w:rPr>
          <w:rFonts w:ascii="Arial" w:hAnsi="Arial" w:cs="Arial"/>
          <w:sz w:val="24"/>
          <w:szCs w:val="24"/>
        </w:rPr>
        <w:t xml:space="preserve"> with </w:t>
      </w:r>
      <w:r w:rsidR="00960660" w:rsidRPr="00AF10C1">
        <w:rPr>
          <w:rFonts w:ascii="Arial" w:hAnsi="Arial" w:cs="Arial"/>
          <w:sz w:val="24"/>
          <w:szCs w:val="24"/>
        </w:rPr>
        <w:t xml:space="preserve">the </w:t>
      </w:r>
      <w:r w:rsidR="00582779" w:rsidRPr="00AF10C1">
        <w:rPr>
          <w:rFonts w:ascii="Arial" w:hAnsi="Arial" w:cs="Arial"/>
          <w:sz w:val="24"/>
          <w:szCs w:val="24"/>
        </w:rPr>
        <w:t xml:space="preserve">Force Business Plans.  The MTFP is refreshed </w:t>
      </w:r>
      <w:r w:rsidR="00960660" w:rsidRPr="00AF10C1">
        <w:rPr>
          <w:rFonts w:ascii="Arial" w:hAnsi="Arial" w:cs="Arial"/>
          <w:sz w:val="24"/>
          <w:szCs w:val="24"/>
        </w:rPr>
        <w:t xml:space="preserve">annually </w:t>
      </w:r>
      <w:r w:rsidR="00582779" w:rsidRPr="00AF10C1">
        <w:rPr>
          <w:rFonts w:ascii="Arial" w:hAnsi="Arial" w:cs="Arial"/>
          <w:sz w:val="24"/>
          <w:szCs w:val="24"/>
        </w:rPr>
        <w:t>as part of the business planning and budget setting process.  Financial performance, forecast income and expenditure co</w:t>
      </w:r>
      <w:r w:rsidR="00960660" w:rsidRPr="00AF10C1">
        <w:rPr>
          <w:rFonts w:ascii="Arial" w:hAnsi="Arial" w:cs="Arial"/>
          <w:sz w:val="24"/>
          <w:szCs w:val="24"/>
        </w:rPr>
        <w:t xml:space="preserve">mpared to the budget, </w:t>
      </w:r>
      <w:r w:rsidR="00582779" w:rsidRPr="00AF10C1">
        <w:rPr>
          <w:rFonts w:ascii="Arial" w:hAnsi="Arial" w:cs="Arial"/>
          <w:sz w:val="24"/>
          <w:szCs w:val="24"/>
        </w:rPr>
        <w:t>is reported on a monthly basis (Money Matters report) to the PCC Governance Board as well as being reported to the Force Executive Board for consideration by Chi</w:t>
      </w:r>
      <w:r w:rsidR="00960660" w:rsidRPr="00AF10C1">
        <w:rPr>
          <w:rFonts w:ascii="Arial" w:hAnsi="Arial" w:cs="Arial"/>
          <w:sz w:val="24"/>
          <w:szCs w:val="24"/>
        </w:rPr>
        <w:t>ef Officers and senior leaders.  T</w:t>
      </w:r>
      <w:r w:rsidR="00582779" w:rsidRPr="00AF10C1">
        <w:rPr>
          <w:rFonts w:ascii="Arial" w:hAnsi="Arial" w:cs="Arial"/>
          <w:sz w:val="24"/>
          <w:szCs w:val="24"/>
        </w:rPr>
        <w:t>he report is scrutinised and appropriate actions taken to address variations against the budget and plan.</w:t>
      </w:r>
    </w:p>
    <w:p w:rsidR="00582779" w:rsidRPr="00AF10C1" w:rsidRDefault="00582779" w:rsidP="00582779">
      <w:pPr>
        <w:pStyle w:val="ListParagraph"/>
        <w:spacing w:after="0" w:line="240" w:lineRule="auto"/>
        <w:ind w:left="0"/>
        <w:rPr>
          <w:rFonts w:ascii="Arial" w:hAnsi="Arial" w:cs="Arial"/>
          <w:sz w:val="24"/>
          <w:szCs w:val="24"/>
        </w:rPr>
      </w:pPr>
    </w:p>
    <w:p w:rsidR="00582779" w:rsidRPr="00AF10C1" w:rsidRDefault="00582779" w:rsidP="00582779">
      <w:pPr>
        <w:pStyle w:val="ListParagraph"/>
        <w:spacing w:after="0" w:line="240" w:lineRule="auto"/>
        <w:ind w:left="0"/>
        <w:rPr>
          <w:rFonts w:ascii="Arial" w:hAnsi="Arial" w:cs="Arial"/>
          <w:sz w:val="24"/>
          <w:szCs w:val="24"/>
        </w:rPr>
      </w:pPr>
      <w:r w:rsidRPr="00AF10C1">
        <w:rPr>
          <w:rFonts w:ascii="Arial" w:hAnsi="Arial" w:cs="Arial"/>
          <w:sz w:val="24"/>
          <w:szCs w:val="24"/>
        </w:rPr>
        <w:t>Her Majesty’s Inspectorate of Constabulary and Fire &amp; Rescue Services (HMICFRS) provides an annual independent thematic inspection and assessment of the force’s performance in terms of its effectiveness, efficiency and legitimacy.  The most recent assessment found the force to be good in the areas for legitimacy and effectiveness, but requiring improvement in efficiency</w:t>
      </w:r>
      <w:r w:rsidR="00960660" w:rsidRPr="00AF10C1">
        <w:rPr>
          <w:rFonts w:ascii="Arial" w:hAnsi="Arial" w:cs="Arial"/>
          <w:sz w:val="24"/>
          <w:szCs w:val="24"/>
        </w:rPr>
        <w:t xml:space="preserve">, which is linked to the termination of the </w:t>
      </w:r>
      <w:r w:rsidR="00EF58E4" w:rsidRPr="00AF10C1">
        <w:rPr>
          <w:rFonts w:ascii="Arial" w:hAnsi="Arial" w:cs="Arial"/>
          <w:sz w:val="24"/>
          <w:szCs w:val="24"/>
        </w:rPr>
        <w:t xml:space="preserve">strategic </w:t>
      </w:r>
      <w:r w:rsidR="00960660" w:rsidRPr="00AF10C1">
        <w:rPr>
          <w:rFonts w:ascii="Arial" w:hAnsi="Arial" w:cs="Arial"/>
          <w:sz w:val="24"/>
          <w:szCs w:val="24"/>
        </w:rPr>
        <w:t>alliance with West Mercia Police.</w:t>
      </w:r>
      <w:r w:rsidRPr="00AF10C1">
        <w:rPr>
          <w:rFonts w:ascii="Arial" w:hAnsi="Arial" w:cs="Arial"/>
          <w:sz w:val="24"/>
          <w:szCs w:val="24"/>
        </w:rPr>
        <w:t xml:space="preserve">  </w:t>
      </w:r>
    </w:p>
    <w:p w:rsidR="00582779" w:rsidRPr="00AF10C1" w:rsidRDefault="00582779" w:rsidP="00582779">
      <w:pPr>
        <w:pStyle w:val="ListParagraph"/>
        <w:spacing w:after="0" w:line="240" w:lineRule="auto"/>
        <w:ind w:left="0"/>
        <w:rPr>
          <w:rFonts w:ascii="Arial" w:hAnsi="Arial" w:cs="Arial"/>
          <w:sz w:val="24"/>
          <w:szCs w:val="24"/>
        </w:rPr>
      </w:pPr>
    </w:p>
    <w:p w:rsidR="003B0D19" w:rsidRPr="00AF10C1" w:rsidRDefault="00324F15" w:rsidP="00582779">
      <w:pPr>
        <w:pStyle w:val="ListParagraph"/>
        <w:spacing w:after="0" w:line="240" w:lineRule="auto"/>
        <w:ind w:left="0"/>
        <w:rPr>
          <w:rFonts w:ascii="Arial" w:hAnsi="Arial" w:cs="Arial"/>
          <w:sz w:val="24"/>
          <w:szCs w:val="24"/>
        </w:rPr>
      </w:pPr>
      <w:r w:rsidRPr="00AF10C1">
        <w:rPr>
          <w:rFonts w:ascii="Arial" w:hAnsi="Arial" w:cs="Arial"/>
          <w:sz w:val="24"/>
          <w:szCs w:val="24"/>
        </w:rPr>
        <w:t>I</w:t>
      </w:r>
      <w:r w:rsidR="00582779" w:rsidRPr="00AF10C1">
        <w:rPr>
          <w:rFonts w:ascii="Arial" w:hAnsi="Arial" w:cs="Arial"/>
          <w:sz w:val="24"/>
          <w:szCs w:val="24"/>
        </w:rPr>
        <w:t xml:space="preserve">n October 2018, the West Mercia PCC and Chief Constable served notice on their </w:t>
      </w:r>
      <w:r w:rsidRPr="00AF10C1">
        <w:rPr>
          <w:rFonts w:ascii="Arial" w:hAnsi="Arial" w:cs="Arial"/>
          <w:sz w:val="24"/>
          <w:szCs w:val="24"/>
        </w:rPr>
        <w:t xml:space="preserve">Warwickshire </w:t>
      </w:r>
      <w:r w:rsidR="00582779" w:rsidRPr="00AF10C1">
        <w:rPr>
          <w:rFonts w:ascii="Arial" w:hAnsi="Arial" w:cs="Arial"/>
          <w:sz w:val="24"/>
          <w:szCs w:val="24"/>
        </w:rPr>
        <w:t>counterparts</w:t>
      </w:r>
      <w:r w:rsidRPr="00AF10C1">
        <w:rPr>
          <w:rFonts w:ascii="Arial" w:hAnsi="Arial" w:cs="Arial"/>
          <w:sz w:val="24"/>
          <w:szCs w:val="24"/>
        </w:rPr>
        <w:t xml:space="preserve"> to terminate the </w:t>
      </w:r>
      <w:r w:rsidR="00EF58E4" w:rsidRPr="00AF10C1">
        <w:rPr>
          <w:rFonts w:ascii="Arial" w:hAnsi="Arial" w:cs="Arial"/>
          <w:sz w:val="24"/>
          <w:szCs w:val="24"/>
        </w:rPr>
        <w:t xml:space="preserve">strategic </w:t>
      </w:r>
      <w:r w:rsidRPr="00AF10C1">
        <w:rPr>
          <w:rFonts w:ascii="Arial" w:hAnsi="Arial" w:cs="Arial"/>
          <w:sz w:val="24"/>
          <w:szCs w:val="24"/>
        </w:rPr>
        <w:t>alliance agreement</w:t>
      </w:r>
      <w:r w:rsidR="00582779" w:rsidRPr="00AF10C1">
        <w:rPr>
          <w:rFonts w:ascii="Arial" w:hAnsi="Arial" w:cs="Arial"/>
          <w:sz w:val="24"/>
          <w:szCs w:val="24"/>
        </w:rPr>
        <w:t>.  On receiving the termination notice, which was due to take effect from October 2019, the PCC and the Chief Constable considered the options</w:t>
      </w:r>
      <w:r w:rsidR="00EF58E4" w:rsidRPr="00AF10C1">
        <w:rPr>
          <w:rFonts w:ascii="Arial" w:hAnsi="Arial" w:cs="Arial"/>
          <w:sz w:val="24"/>
          <w:szCs w:val="24"/>
        </w:rPr>
        <w:t xml:space="preserve"> </w:t>
      </w:r>
      <w:r w:rsidR="00582779" w:rsidRPr="00AF10C1">
        <w:rPr>
          <w:rFonts w:ascii="Arial" w:hAnsi="Arial" w:cs="Arial"/>
          <w:sz w:val="24"/>
          <w:szCs w:val="24"/>
        </w:rPr>
        <w:t xml:space="preserve">for delivering </w:t>
      </w:r>
      <w:r w:rsidRPr="00AF10C1">
        <w:rPr>
          <w:rFonts w:ascii="Arial" w:hAnsi="Arial" w:cs="Arial"/>
          <w:sz w:val="24"/>
          <w:szCs w:val="24"/>
        </w:rPr>
        <w:t xml:space="preserve">policing </w:t>
      </w:r>
      <w:r w:rsidR="00582779" w:rsidRPr="00AF10C1">
        <w:rPr>
          <w:rFonts w:ascii="Arial" w:hAnsi="Arial" w:cs="Arial"/>
          <w:sz w:val="24"/>
          <w:szCs w:val="24"/>
        </w:rPr>
        <w:t>services</w:t>
      </w:r>
      <w:r w:rsidR="003B0D19" w:rsidRPr="00AF10C1">
        <w:rPr>
          <w:rFonts w:ascii="Arial" w:hAnsi="Arial" w:cs="Arial"/>
          <w:sz w:val="24"/>
          <w:szCs w:val="24"/>
        </w:rPr>
        <w:t xml:space="preserve"> </w:t>
      </w:r>
      <w:r w:rsidR="00582779" w:rsidRPr="00AF10C1">
        <w:rPr>
          <w:rFonts w:ascii="Arial" w:hAnsi="Arial" w:cs="Arial"/>
          <w:sz w:val="24"/>
          <w:szCs w:val="24"/>
        </w:rPr>
        <w:t xml:space="preserve">after the </w:t>
      </w:r>
      <w:r w:rsidRPr="00AF10C1">
        <w:rPr>
          <w:rFonts w:ascii="Arial" w:hAnsi="Arial" w:cs="Arial"/>
          <w:sz w:val="24"/>
          <w:szCs w:val="24"/>
        </w:rPr>
        <w:t>8 October 2019.</w:t>
      </w:r>
      <w:r w:rsidR="00582779" w:rsidRPr="00AF10C1">
        <w:rPr>
          <w:rFonts w:ascii="Arial" w:hAnsi="Arial" w:cs="Arial"/>
          <w:sz w:val="24"/>
          <w:szCs w:val="24"/>
        </w:rPr>
        <w:t xml:space="preserve">  </w:t>
      </w:r>
      <w:r w:rsidR="003B0D19" w:rsidRPr="00AF10C1">
        <w:rPr>
          <w:rFonts w:ascii="Arial" w:hAnsi="Arial" w:cs="Arial"/>
          <w:sz w:val="24"/>
          <w:szCs w:val="24"/>
        </w:rPr>
        <w:t>Subsequent to Home Office inte</w:t>
      </w:r>
      <w:r w:rsidR="00EF58E4" w:rsidRPr="00AF10C1">
        <w:rPr>
          <w:rFonts w:ascii="Arial" w:hAnsi="Arial" w:cs="Arial"/>
          <w:sz w:val="24"/>
          <w:szCs w:val="24"/>
        </w:rPr>
        <w:t>rvention the agreement was</w:t>
      </w:r>
      <w:r w:rsidR="003B0D19" w:rsidRPr="00AF10C1">
        <w:rPr>
          <w:rFonts w:ascii="Arial" w:hAnsi="Arial" w:cs="Arial"/>
          <w:sz w:val="24"/>
          <w:szCs w:val="24"/>
        </w:rPr>
        <w:t xml:space="preserve"> extended to 8 April 2020.   </w:t>
      </w:r>
      <w:r w:rsidR="00EF58E4" w:rsidRPr="00AF10C1">
        <w:rPr>
          <w:rFonts w:ascii="Arial" w:hAnsi="Arial" w:cs="Arial"/>
          <w:sz w:val="24"/>
          <w:szCs w:val="24"/>
        </w:rPr>
        <w:t>Th</w:t>
      </w:r>
      <w:r w:rsidRPr="00AF10C1">
        <w:rPr>
          <w:rFonts w:ascii="Arial" w:hAnsi="Arial" w:cs="Arial"/>
          <w:sz w:val="24"/>
          <w:szCs w:val="24"/>
        </w:rPr>
        <w:t xml:space="preserve">erefore, </w:t>
      </w:r>
      <w:r w:rsidR="00EF58E4" w:rsidRPr="00AF10C1">
        <w:rPr>
          <w:rFonts w:ascii="Arial" w:hAnsi="Arial" w:cs="Arial"/>
          <w:sz w:val="24"/>
          <w:szCs w:val="24"/>
        </w:rPr>
        <w:t xml:space="preserve">2019/20 </w:t>
      </w:r>
      <w:r w:rsidR="003B0D19" w:rsidRPr="00AF10C1">
        <w:rPr>
          <w:rFonts w:ascii="Arial" w:hAnsi="Arial" w:cs="Arial"/>
          <w:sz w:val="24"/>
          <w:szCs w:val="24"/>
        </w:rPr>
        <w:t>was a transitional year</w:t>
      </w:r>
      <w:r w:rsidR="00EF58E4" w:rsidRPr="00AF10C1">
        <w:rPr>
          <w:rFonts w:ascii="Arial" w:hAnsi="Arial" w:cs="Arial"/>
          <w:sz w:val="24"/>
          <w:szCs w:val="24"/>
        </w:rPr>
        <w:t xml:space="preserve"> as services migrated out of the alliance</w:t>
      </w:r>
      <w:r w:rsidR="003B0D19" w:rsidRPr="00AF10C1">
        <w:rPr>
          <w:rFonts w:ascii="Arial" w:hAnsi="Arial" w:cs="Arial"/>
          <w:sz w:val="24"/>
          <w:szCs w:val="24"/>
        </w:rPr>
        <w:t xml:space="preserve">.  From 1 April 2020 to 31 March 2021 four areas of </w:t>
      </w:r>
      <w:r w:rsidR="00EF58E4" w:rsidRPr="00AF10C1">
        <w:rPr>
          <w:rFonts w:ascii="Arial" w:hAnsi="Arial" w:cs="Arial"/>
          <w:sz w:val="24"/>
          <w:szCs w:val="24"/>
        </w:rPr>
        <w:t xml:space="preserve">service remain collaborated, on a </w:t>
      </w:r>
      <w:r w:rsidR="003B0D19" w:rsidRPr="00AF10C1">
        <w:rPr>
          <w:rFonts w:ascii="Arial" w:hAnsi="Arial" w:cs="Arial"/>
          <w:sz w:val="24"/>
          <w:szCs w:val="24"/>
        </w:rPr>
        <w:t>hosted or shared basis, with West Mercia</w:t>
      </w:r>
      <w:r w:rsidR="00EF58E4" w:rsidRPr="00AF10C1">
        <w:rPr>
          <w:rFonts w:ascii="Arial" w:hAnsi="Arial" w:cs="Arial"/>
          <w:sz w:val="24"/>
          <w:szCs w:val="24"/>
        </w:rPr>
        <w:t xml:space="preserve"> Police; </w:t>
      </w:r>
      <w:r w:rsidR="003B0D19" w:rsidRPr="00AF10C1">
        <w:rPr>
          <w:rFonts w:ascii="Arial" w:hAnsi="Arial" w:cs="Arial"/>
          <w:sz w:val="24"/>
          <w:szCs w:val="24"/>
        </w:rPr>
        <w:t xml:space="preserve">ICT, forensics, HR and Finance transactional services and </w:t>
      </w:r>
      <w:r w:rsidR="00EF58E4" w:rsidRPr="00AF10C1">
        <w:rPr>
          <w:rFonts w:ascii="Arial" w:hAnsi="Arial" w:cs="Arial"/>
          <w:sz w:val="24"/>
          <w:szCs w:val="24"/>
        </w:rPr>
        <w:t>fi</w:t>
      </w:r>
      <w:r w:rsidR="003B0D19" w:rsidRPr="00AF10C1">
        <w:rPr>
          <w:rFonts w:ascii="Arial" w:hAnsi="Arial" w:cs="Arial"/>
          <w:sz w:val="24"/>
          <w:szCs w:val="24"/>
        </w:rPr>
        <w:t xml:space="preserve">le storage facilities.  There is an option to extend these agreements for up to six months if required.  As part of the separation agreement West Mercia Police reach a settlement with Warwickshire Police to meet the reasonable costs of separation, </w:t>
      </w:r>
      <w:r w:rsidR="00EF58E4" w:rsidRPr="00AF10C1">
        <w:rPr>
          <w:rFonts w:ascii="Arial" w:hAnsi="Arial" w:cs="Arial"/>
          <w:sz w:val="24"/>
          <w:szCs w:val="24"/>
        </w:rPr>
        <w:t xml:space="preserve">with a gross value of £10.775m.  This money </w:t>
      </w:r>
      <w:r w:rsidR="003B0D19" w:rsidRPr="00AF10C1">
        <w:rPr>
          <w:rFonts w:ascii="Arial" w:hAnsi="Arial" w:cs="Arial"/>
          <w:sz w:val="24"/>
          <w:szCs w:val="24"/>
        </w:rPr>
        <w:t>will be used to set up standalone ICT infrastructure and systems.  Warwickshire Police have entered into an agreement with West Midlands Police to provide shared</w:t>
      </w:r>
      <w:r w:rsidR="00EF58E4" w:rsidRPr="00AF10C1">
        <w:rPr>
          <w:rFonts w:ascii="Arial" w:hAnsi="Arial" w:cs="Arial"/>
          <w:sz w:val="24"/>
          <w:szCs w:val="24"/>
        </w:rPr>
        <w:t xml:space="preserve"> transactional services on full</w:t>
      </w:r>
      <w:r w:rsidR="003B0D19" w:rsidRPr="00AF10C1">
        <w:rPr>
          <w:rFonts w:ascii="Arial" w:hAnsi="Arial" w:cs="Arial"/>
          <w:sz w:val="24"/>
          <w:szCs w:val="24"/>
        </w:rPr>
        <w:t xml:space="preserve"> separati</w:t>
      </w:r>
      <w:r w:rsidR="00EF58E4" w:rsidRPr="00AF10C1">
        <w:rPr>
          <w:rFonts w:ascii="Arial" w:hAnsi="Arial" w:cs="Arial"/>
          <w:sz w:val="24"/>
          <w:szCs w:val="24"/>
        </w:rPr>
        <w:t>o</w:t>
      </w:r>
      <w:r w:rsidR="003B0D19" w:rsidRPr="00AF10C1">
        <w:rPr>
          <w:rFonts w:ascii="Arial" w:hAnsi="Arial" w:cs="Arial"/>
          <w:sz w:val="24"/>
          <w:szCs w:val="24"/>
        </w:rPr>
        <w:t>n from West Mercia Police.</w:t>
      </w:r>
    </w:p>
    <w:p w:rsidR="003B0D19" w:rsidRPr="00AF10C1" w:rsidRDefault="003B0D19" w:rsidP="00582779">
      <w:pPr>
        <w:pStyle w:val="ListParagraph"/>
        <w:spacing w:after="0" w:line="240" w:lineRule="auto"/>
        <w:ind w:left="0"/>
        <w:rPr>
          <w:rFonts w:ascii="Arial" w:hAnsi="Arial" w:cs="Arial"/>
          <w:sz w:val="24"/>
          <w:szCs w:val="24"/>
        </w:rPr>
      </w:pPr>
    </w:p>
    <w:p w:rsidR="00582779" w:rsidRPr="00AF10C1" w:rsidRDefault="003B0D19" w:rsidP="00582779">
      <w:pPr>
        <w:pStyle w:val="ListParagraph"/>
        <w:spacing w:after="0" w:line="240" w:lineRule="auto"/>
        <w:ind w:left="0"/>
        <w:rPr>
          <w:rFonts w:ascii="Arial" w:hAnsi="Arial" w:cs="Arial"/>
          <w:sz w:val="24"/>
          <w:szCs w:val="24"/>
        </w:rPr>
      </w:pPr>
      <w:r w:rsidRPr="00AF10C1">
        <w:rPr>
          <w:rFonts w:ascii="Arial" w:hAnsi="Arial" w:cs="Arial"/>
          <w:sz w:val="24"/>
          <w:szCs w:val="24"/>
        </w:rPr>
        <w:t>T</w:t>
      </w:r>
      <w:r w:rsidR="00582779" w:rsidRPr="00AF10C1">
        <w:rPr>
          <w:rFonts w:ascii="Arial" w:hAnsi="Arial" w:cs="Arial"/>
          <w:sz w:val="24"/>
          <w:szCs w:val="24"/>
        </w:rPr>
        <w:t xml:space="preserve">his agreement was reached after the </w:t>
      </w:r>
      <w:r w:rsidRPr="00AF10C1">
        <w:rPr>
          <w:rFonts w:ascii="Arial" w:hAnsi="Arial" w:cs="Arial"/>
          <w:sz w:val="24"/>
          <w:szCs w:val="24"/>
        </w:rPr>
        <w:t xml:space="preserve">2019/20 and </w:t>
      </w:r>
      <w:r w:rsidR="00582779" w:rsidRPr="00AF10C1">
        <w:rPr>
          <w:rFonts w:ascii="Arial" w:hAnsi="Arial" w:cs="Arial"/>
          <w:sz w:val="24"/>
          <w:szCs w:val="24"/>
        </w:rPr>
        <w:t xml:space="preserve">2020/21 budget and MTFP had been approved, </w:t>
      </w:r>
      <w:r w:rsidRPr="00AF10C1">
        <w:rPr>
          <w:rFonts w:ascii="Arial" w:hAnsi="Arial" w:cs="Arial"/>
          <w:sz w:val="24"/>
          <w:szCs w:val="24"/>
        </w:rPr>
        <w:t>however,</w:t>
      </w:r>
      <w:r w:rsidR="00582779" w:rsidRPr="00AF10C1">
        <w:rPr>
          <w:rFonts w:ascii="Arial" w:hAnsi="Arial" w:cs="Arial"/>
          <w:sz w:val="24"/>
          <w:szCs w:val="24"/>
        </w:rPr>
        <w:t xml:space="preserve"> the settlement has been reflected within the </w:t>
      </w:r>
      <w:r w:rsidR="00E66E9C" w:rsidRPr="00AF10C1">
        <w:rPr>
          <w:rFonts w:ascii="Arial" w:hAnsi="Arial" w:cs="Arial"/>
          <w:sz w:val="24"/>
          <w:szCs w:val="24"/>
        </w:rPr>
        <w:t xml:space="preserve">2019/20 outturn position and Statement of Accounts </w:t>
      </w:r>
      <w:r w:rsidR="00582779" w:rsidRPr="00AF10C1">
        <w:rPr>
          <w:rFonts w:ascii="Arial" w:hAnsi="Arial" w:cs="Arial"/>
          <w:sz w:val="24"/>
          <w:szCs w:val="24"/>
        </w:rPr>
        <w:t xml:space="preserve">2020/21 </w:t>
      </w:r>
      <w:r w:rsidR="00E66E9C" w:rsidRPr="00AF10C1">
        <w:rPr>
          <w:rFonts w:ascii="Arial" w:hAnsi="Arial" w:cs="Arial"/>
          <w:sz w:val="24"/>
          <w:szCs w:val="24"/>
        </w:rPr>
        <w:t xml:space="preserve">and incorporated into the review of the </w:t>
      </w:r>
      <w:r w:rsidR="00582779" w:rsidRPr="00AF10C1">
        <w:rPr>
          <w:rFonts w:ascii="Arial" w:hAnsi="Arial" w:cs="Arial"/>
          <w:sz w:val="24"/>
          <w:szCs w:val="24"/>
        </w:rPr>
        <w:t xml:space="preserve">reserves </w:t>
      </w:r>
      <w:r w:rsidR="00E66E9C" w:rsidRPr="00AF10C1">
        <w:rPr>
          <w:rFonts w:ascii="Arial" w:hAnsi="Arial" w:cs="Arial"/>
          <w:sz w:val="24"/>
          <w:szCs w:val="24"/>
        </w:rPr>
        <w:t xml:space="preserve">and borrowing </w:t>
      </w:r>
      <w:r w:rsidR="00582779" w:rsidRPr="00AF10C1">
        <w:rPr>
          <w:rFonts w:ascii="Arial" w:hAnsi="Arial" w:cs="Arial"/>
          <w:sz w:val="24"/>
          <w:szCs w:val="24"/>
        </w:rPr>
        <w:t>strategy.</w:t>
      </w:r>
      <w:r w:rsidR="00EF58E4" w:rsidRPr="00AF10C1">
        <w:rPr>
          <w:rFonts w:ascii="Arial" w:hAnsi="Arial" w:cs="Arial"/>
          <w:sz w:val="24"/>
          <w:szCs w:val="24"/>
        </w:rPr>
        <w:t xml:space="preserve">  Warwickshire Police are more sustainable following the settlement with West Mercia Police.</w:t>
      </w:r>
    </w:p>
    <w:p w:rsidR="00E66E9C" w:rsidRPr="00AF10C1" w:rsidRDefault="00E66E9C" w:rsidP="00582779">
      <w:pPr>
        <w:pStyle w:val="ListParagraph"/>
        <w:spacing w:after="0" w:line="240" w:lineRule="auto"/>
        <w:ind w:left="0"/>
        <w:rPr>
          <w:rFonts w:ascii="Arial" w:hAnsi="Arial" w:cs="Arial"/>
          <w:sz w:val="24"/>
          <w:szCs w:val="24"/>
        </w:rPr>
      </w:pPr>
    </w:p>
    <w:p w:rsidR="00EF58E4" w:rsidRPr="00AF10C1" w:rsidRDefault="00E66E9C" w:rsidP="00582779">
      <w:pPr>
        <w:pStyle w:val="ListParagraph"/>
        <w:spacing w:after="0" w:line="240" w:lineRule="auto"/>
        <w:ind w:left="0"/>
        <w:rPr>
          <w:rFonts w:ascii="Arial" w:hAnsi="Arial" w:cs="Arial"/>
          <w:sz w:val="24"/>
          <w:szCs w:val="24"/>
        </w:rPr>
      </w:pPr>
      <w:r w:rsidRPr="00AF10C1">
        <w:rPr>
          <w:rFonts w:ascii="Arial" w:hAnsi="Arial" w:cs="Arial"/>
          <w:sz w:val="24"/>
          <w:szCs w:val="24"/>
        </w:rPr>
        <w:lastRenderedPageBreak/>
        <w:t xml:space="preserve">The MTFP relies on delivering the transformation to new ICT infrastructure and systems on time and on budget.  </w:t>
      </w:r>
      <w:r w:rsidR="00EF58E4" w:rsidRPr="00AF10C1">
        <w:rPr>
          <w:rFonts w:ascii="Arial" w:hAnsi="Arial" w:cs="Arial"/>
          <w:sz w:val="24"/>
          <w:szCs w:val="24"/>
        </w:rPr>
        <w:t xml:space="preserve">This follows the trend of commissioning cloud based services rather than building and operating specialist ICT </w:t>
      </w:r>
      <w:r w:rsidR="00B12507" w:rsidRPr="00AF10C1">
        <w:rPr>
          <w:rFonts w:ascii="Arial" w:hAnsi="Arial" w:cs="Arial"/>
          <w:sz w:val="24"/>
          <w:szCs w:val="24"/>
        </w:rPr>
        <w:t>infrastructure,</w:t>
      </w:r>
      <w:r w:rsidR="00EF58E4" w:rsidRPr="00AF10C1">
        <w:rPr>
          <w:rFonts w:ascii="Arial" w:hAnsi="Arial" w:cs="Arial"/>
          <w:sz w:val="24"/>
          <w:szCs w:val="24"/>
        </w:rPr>
        <w:t xml:space="preserve"> which transfers the cost from the Capital Programme to the Revenue Budget.  </w:t>
      </w:r>
    </w:p>
    <w:p w:rsidR="00EF58E4" w:rsidRPr="00AF10C1" w:rsidRDefault="00EF58E4" w:rsidP="00582779">
      <w:pPr>
        <w:pStyle w:val="ListParagraph"/>
        <w:spacing w:after="0" w:line="240" w:lineRule="auto"/>
        <w:ind w:left="0"/>
        <w:rPr>
          <w:rFonts w:ascii="Arial" w:hAnsi="Arial" w:cs="Arial"/>
          <w:sz w:val="24"/>
          <w:szCs w:val="24"/>
        </w:rPr>
      </w:pPr>
    </w:p>
    <w:p w:rsidR="00B12507" w:rsidRPr="00AF10C1" w:rsidRDefault="00B12507" w:rsidP="00582779">
      <w:pPr>
        <w:pStyle w:val="ListParagraph"/>
        <w:spacing w:after="0" w:line="240" w:lineRule="auto"/>
        <w:ind w:left="0"/>
        <w:rPr>
          <w:rFonts w:ascii="Arial" w:hAnsi="Arial" w:cs="Arial"/>
          <w:sz w:val="24"/>
          <w:szCs w:val="24"/>
        </w:rPr>
      </w:pPr>
      <w:r w:rsidRPr="00AF10C1">
        <w:rPr>
          <w:rFonts w:ascii="Arial" w:hAnsi="Arial" w:cs="Arial"/>
          <w:sz w:val="24"/>
          <w:szCs w:val="24"/>
        </w:rPr>
        <w:t>The Force has set the strategic aim of balancing the revenue budget for day to day policing to the core funding by 2022/23.  Therefore u</w:t>
      </w:r>
      <w:r w:rsidR="00E66E9C" w:rsidRPr="00AF10C1">
        <w:rPr>
          <w:rFonts w:ascii="Arial" w:hAnsi="Arial" w:cs="Arial"/>
          <w:sz w:val="24"/>
          <w:szCs w:val="24"/>
        </w:rPr>
        <w:t xml:space="preserve">nderstanding the operating costs of the Force in a period during a period of significant change is critical to ensuring that it is affordable and sustainable.  </w:t>
      </w:r>
    </w:p>
    <w:p w:rsidR="00B12507" w:rsidRPr="00AF10C1" w:rsidRDefault="00B12507" w:rsidP="00582779">
      <w:pPr>
        <w:pStyle w:val="ListParagraph"/>
        <w:spacing w:after="0" w:line="240" w:lineRule="auto"/>
        <w:ind w:left="0"/>
        <w:rPr>
          <w:rFonts w:ascii="Arial" w:hAnsi="Arial" w:cs="Arial"/>
          <w:sz w:val="24"/>
          <w:szCs w:val="24"/>
        </w:rPr>
      </w:pPr>
    </w:p>
    <w:p w:rsidR="00E66E9C" w:rsidRPr="00AF10C1" w:rsidRDefault="00E66E9C" w:rsidP="00582779">
      <w:pPr>
        <w:pStyle w:val="ListParagraph"/>
        <w:spacing w:after="0" w:line="240" w:lineRule="auto"/>
        <w:ind w:left="0"/>
        <w:rPr>
          <w:rFonts w:ascii="Arial" w:hAnsi="Arial" w:cs="Arial"/>
          <w:sz w:val="24"/>
          <w:szCs w:val="24"/>
        </w:rPr>
      </w:pPr>
      <w:r w:rsidRPr="00AF10C1">
        <w:rPr>
          <w:rFonts w:ascii="Arial" w:hAnsi="Arial" w:cs="Arial"/>
          <w:sz w:val="24"/>
          <w:szCs w:val="24"/>
        </w:rPr>
        <w:t>The Force</w:t>
      </w:r>
      <w:r w:rsidR="00B12507" w:rsidRPr="00AF10C1">
        <w:rPr>
          <w:rFonts w:ascii="Arial" w:hAnsi="Arial" w:cs="Arial"/>
          <w:sz w:val="24"/>
          <w:szCs w:val="24"/>
        </w:rPr>
        <w:t xml:space="preserve"> is increasing the </w:t>
      </w:r>
      <w:r w:rsidRPr="00AF10C1">
        <w:rPr>
          <w:rFonts w:ascii="Arial" w:hAnsi="Arial" w:cs="Arial"/>
          <w:sz w:val="24"/>
          <w:szCs w:val="24"/>
        </w:rPr>
        <w:t xml:space="preserve">number of police officers </w:t>
      </w:r>
      <w:r w:rsidR="00B12507" w:rsidRPr="00AF10C1">
        <w:rPr>
          <w:rFonts w:ascii="Arial" w:hAnsi="Arial" w:cs="Arial"/>
          <w:sz w:val="24"/>
          <w:szCs w:val="24"/>
        </w:rPr>
        <w:t>as part of the PCC precept growth and the Government Uplift Programme.  This is against a backdrop of an ever changing world that requires continual adaptation to t</w:t>
      </w:r>
      <w:r w:rsidRPr="00AF10C1">
        <w:rPr>
          <w:rFonts w:ascii="Arial" w:hAnsi="Arial" w:cs="Arial"/>
          <w:sz w:val="24"/>
          <w:szCs w:val="24"/>
        </w:rPr>
        <w:t xml:space="preserve">he nature of </w:t>
      </w:r>
      <w:r w:rsidR="00B12507" w:rsidRPr="00AF10C1">
        <w:rPr>
          <w:rFonts w:ascii="Arial" w:hAnsi="Arial" w:cs="Arial"/>
          <w:sz w:val="24"/>
          <w:szCs w:val="24"/>
        </w:rPr>
        <w:t>policing</w:t>
      </w:r>
      <w:r w:rsidRPr="00AF10C1">
        <w:rPr>
          <w:rFonts w:ascii="Arial" w:hAnsi="Arial" w:cs="Arial"/>
          <w:sz w:val="24"/>
          <w:szCs w:val="24"/>
        </w:rPr>
        <w:t>.  Whilst the force is well within its prudent borrowing levels it plans to exhaust reserves over the life of the MTFP</w:t>
      </w:r>
      <w:r w:rsidR="00B12507" w:rsidRPr="00AF10C1">
        <w:rPr>
          <w:rFonts w:ascii="Arial" w:hAnsi="Arial" w:cs="Arial"/>
          <w:sz w:val="24"/>
          <w:szCs w:val="24"/>
        </w:rPr>
        <w:t xml:space="preserve">.  Therefore the Force will need t meet its savings targets and focus on becoming more efficient and self-sufficient to be able to meet new challenges. </w:t>
      </w:r>
      <w:r w:rsidRPr="00AF10C1">
        <w:rPr>
          <w:rFonts w:ascii="Arial" w:hAnsi="Arial" w:cs="Arial"/>
          <w:sz w:val="24"/>
          <w:szCs w:val="24"/>
        </w:rPr>
        <w:t xml:space="preserve">This encapsulates the key financial </w:t>
      </w:r>
      <w:r w:rsidR="00B12507" w:rsidRPr="00AF10C1">
        <w:rPr>
          <w:rFonts w:ascii="Arial" w:hAnsi="Arial" w:cs="Arial"/>
          <w:sz w:val="24"/>
          <w:szCs w:val="24"/>
        </w:rPr>
        <w:t xml:space="preserve">/ operational </w:t>
      </w:r>
      <w:r w:rsidRPr="00AF10C1">
        <w:rPr>
          <w:rFonts w:ascii="Arial" w:hAnsi="Arial" w:cs="Arial"/>
          <w:sz w:val="24"/>
          <w:szCs w:val="24"/>
        </w:rPr>
        <w:t>risk facing the Force and key factors in securing a sustainable future</w:t>
      </w:r>
      <w:r w:rsidR="00B12507" w:rsidRPr="00AF10C1">
        <w:rPr>
          <w:rFonts w:ascii="Arial" w:hAnsi="Arial" w:cs="Arial"/>
          <w:sz w:val="24"/>
          <w:szCs w:val="24"/>
        </w:rPr>
        <w:t>.  This risk is contained in the Force Risk Register</w:t>
      </w:r>
      <w:r w:rsidRPr="00AF10C1">
        <w:rPr>
          <w:rFonts w:ascii="Arial" w:hAnsi="Arial" w:cs="Arial"/>
          <w:sz w:val="24"/>
          <w:szCs w:val="24"/>
        </w:rPr>
        <w:t>.</w:t>
      </w:r>
    </w:p>
    <w:p w:rsidR="00582779" w:rsidRPr="00AF10C1" w:rsidRDefault="00582779" w:rsidP="00582779">
      <w:pPr>
        <w:pStyle w:val="ListParagraph"/>
        <w:spacing w:after="0" w:line="240" w:lineRule="auto"/>
        <w:ind w:left="0"/>
        <w:rPr>
          <w:rFonts w:ascii="Arial" w:hAnsi="Arial" w:cs="Arial"/>
          <w:sz w:val="24"/>
          <w:szCs w:val="24"/>
        </w:rPr>
      </w:pPr>
    </w:p>
    <w:p w:rsidR="00582779" w:rsidRPr="00AF10C1" w:rsidRDefault="00582779" w:rsidP="00582779">
      <w:pPr>
        <w:pStyle w:val="ListParagraph"/>
        <w:spacing w:after="0" w:line="240" w:lineRule="auto"/>
        <w:ind w:left="0"/>
        <w:rPr>
          <w:rFonts w:ascii="Arial" w:hAnsi="Arial" w:cs="Arial"/>
          <w:sz w:val="24"/>
          <w:szCs w:val="24"/>
        </w:rPr>
      </w:pPr>
      <w:r w:rsidRPr="00AF10C1">
        <w:rPr>
          <w:rFonts w:ascii="Arial" w:hAnsi="Arial" w:cs="Arial"/>
          <w:sz w:val="24"/>
          <w:szCs w:val="24"/>
        </w:rPr>
        <w:t xml:space="preserve">Warwickshire Police have demonstrated that </w:t>
      </w:r>
      <w:r w:rsidR="00E66E9C" w:rsidRPr="00AF10C1">
        <w:rPr>
          <w:rFonts w:ascii="Arial" w:hAnsi="Arial" w:cs="Arial"/>
          <w:sz w:val="24"/>
          <w:szCs w:val="24"/>
        </w:rPr>
        <w:t>post the alliance that t</w:t>
      </w:r>
      <w:r w:rsidRPr="00AF10C1">
        <w:rPr>
          <w:rFonts w:ascii="Arial" w:hAnsi="Arial" w:cs="Arial"/>
          <w:sz w:val="24"/>
          <w:szCs w:val="24"/>
        </w:rPr>
        <w:t xml:space="preserve">hey are </w:t>
      </w:r>
      <w:r w:rsidR="00E66E9C" w:rsidRPr="00AF10C1">
        <w:rPr>
          <w:rFonts w:ascii="Arial" w:hAnsi="Arial" w:cs="Arial"/>
          <w:sz w:val="24"/>
          <w:szCs w:val="24"/>
        </w:rPr>
        <w:t xml:space="preserve">operationally </w:t>
      </w:r>
      <w:r w:rsidRPr="00AF10C1">
        <w:rPr>
          <w:rFonts w:ascii="Arial" w:hAnsi="Arial" w:cs="Arial"/>
          <w:sz w:val="24"/>
          <w:szCs w:val="24"/>
        </w:rPr>
        <w:t>sustainable</w:t>
      </w:r>
      <w:r w:rsidR="00AD6AF1" w:rsidRPr="00AF10C1">
        <w:rPr>
          <w:rFonts w:ascii="Arial" w:hAnsi="Arial" w:cs="Arial"/>
          <w:sz w:val="24"/>
          <w:szCs w:val="24"/>
        </w:rPr>
        <w:t xml:space="preserve">, facing a significant number of major events and investigations in a short period of time.  The </w:t>
      </w:r>
      <w:r w:rsidRPr="00AF10C1">
        <w:rPr>
          <w:rFonts w:ascii="Arial" w:hAnsi="Arial" w:cs="Arial"/>
          <w:sz w:val="24"/>
          <w:szCs w:val="24"/>
        </w:rPr>
        <w:t>settlement with West Mercia Police has enhanced financial resilience and reduced the need to borrow to finance transition</w:t>
      </w:r>
      <w:r w:rsidR="00AD6AF1" w:rsidRPr="00AF10C1">
        <w:rPr>
          <w:rFonts w:ascii="Arial" w:hAnsi="Arial" w:cs="Arial"/>
          <w:sz w:val="24"/>
          <w:szCs w:val="24"/>
        </w:rPr>
        <w:t xml:space="preserve"> provided expenditure can be maintain within the MTFP</w:t>
      </w:r>
      <w:r w:rsidRPr="00AF10C1">
        <w:rPr>
          <w:rFonts w:ascii="Arial" w:hAnsi="Arial" w:cs="Arial"/>
          <w:sz w:val="24"/>
          <w:szCs w:val="24"/>
        </w:rPr>
        <w:t>.</w:t>
      </w:r>
    </w:p>
    <w:p w:rsidR="001B20B7" w:rsidRPr="00AF10C1" w:rsidRDefault="001B20B7" w:rsidP="00582779">
      <w:pPr>
        <w:pStyle w:val="ListParagraph"/>
        <w:spacing w:after="0" w:line="240" w:lineRule="auto"/>
        <w:ind w:left="0"/>
        <w:rPr>
          <w:rFonts w:ascii="Arial" w:hAnsi="Arial" w:cs="Arial"/>
          <w:sz w:val="24"/>
          <w:szCs w:val="24"/>
        </w:rPr>
      </w:pPr>
    </w:p>
    <w:p w:rsidR="001B20B7" w:rsidRPr="00AF10C1" w:rsidRDefault="001B20B7" w:rsidP="001B20B7">
      <w:pPr>
        <w:rPr>
          <w:rFonts w:ascii="Arial" w:hAnsi="Arial" w:cs="Arial"/>
          <w:sz w:val="24"/>
          <w:szCs w:val="24"/>
        </w:rPr>
      </w:pPr>
      <w:r w:rsidRPr="00AF10C1">
        <w:rPr>
          <w:rFonts w:ascii="Arial" w:hAnsi="Arial" w:cs="Arial"/>
          <w:sz w:val="24"/>
          <w:szCs w:val="24"/>
        </w:rPr>
        <w:t>With regard to the financial consequences of the Coronavirus pandemic these can be viewed over the short and long term</w:t>
      </w:r>
      <w:r w:rsidR="00AF10C1" w:rsidRPr="00AF10C1">
        <w:rPr>
          <w:rFonts w:ascii="Arial" w:hAnsi="Arial" w:cs="Arial"/>
          <w:sz w:val="24"/>
          <w:szCs w:val="24"/>
        </w:rPr>
        <w:t>.  T</w:t>
      </w:r>
      <w:r w:rsidRPr="00AF10C1">
        <w:rPr>
          <w:rFonts w:ascii="Arial" w:hAnsi="Arial" w:cs="Arial"/>
          <w:sz w:val="24"/>
          <w:szCs w:val="24"/>
        </w:rPr>
        <w:t xml:space="preserve">he immediate cost of the Chief Constable’s response; including purchase of PPE, overtime and work place adaptations can be meet from the PCC reserves and accommodated within the Medium Term Financial Plan and Reserves Strategy in lieu of anticipated Home Office funding.  </w:t>
      </w:r>
    </w:p>
    <w:p w:rsidR="001B20B7" w:rsidRPr="00AF10C1" w:rsidRDefault="001B20B7" w:rsidP="001B20B7">
      <w:pPr>
        <w:rPr>
          <w:rFonts w:ascii="Arial" w:hAnsi="Arial" w:cs="Arial"/>
          <w:sz w:val="24"/>
          <w:szCs w:val="24"/>
        </w:rPr>
      </w:pPr>
      <w:r w:rsidRPr="00AF10C1">
        <w:rPr>
          <w:rFonts w:ascii="Arial" w:hAnsi="Arial" w:cs="Arial"/>
          <w:sz w:val="24"/>
          <w:szCs w:val="24"/>
        </w:rPr>
        <w:t>The long term effect of the pandemic on the financial standing of the Force is difficult to know at this stage and very much depends on the impact on the economy and the government response, as well as the cost implications of the various rescue package that the government have put in place.  The appetite for increased taxation or another period of austerity, manifesting in constrained or reduced funding of public services is low.   Coupled to this is the outlook for precept income, which may result in a short term dip in collection rates and a slowing in the increased house building.</w:t>
      </w:r>
    </w:p>
    <w:p w:rsidR="001B20B7" w:rsidRPr="00AF10C1" w:rsidRDefault="001B20B7" w:rsidP="001B20B7">
      <w:pPr>
        <w:rPr>
          <w:rFonts w:ascii="Arial" w:hAnsi="Arial" w:cs="Arial"/>
          <w:sz w:val="24"/>
          <w:szCs w:val="24"/>
        </w:rPr>
      </w:pPr>
      <w:r w:rsidRPr="00AF10C1">
        <w:rPr>
          <w:rFonts w:ascii="Arial" w:hAnsi="Arial" w:cs="Arial"/>
          <w:sz w:val="24"/>
          <w:szCs w:val="24"/>
        </w:rPr>
        <w:t xml:space="preserve">The impact on the capital programme is seen as delay rather than a change of direction or not being able to complete works.  The work to build shared services with West Midlands Police through collaboration is still on target.  </w:t>
      </w:r>
    </w:p>
    <w:p w:rsidR="001B20B7" w:rsidRDefault="001B20B7" w:rsidP="001B20B7">
      <w:pPr>
        <w:rPr>
          <w:rFonts w:ascii="Arial" w:hAnsi="Arial" w:cs="Arial"/>
          <w:sz w:val="24"/>
          <w:szCs w:val="24"/>
        </w:rPr>
      </w:pPr>
      <w:r w:rsidRPr="00AF10C1">
        <w:rPr>
          <w:rFonts w:ascii="Arial" w:hAnsi="Arial" w:cs="Arial"/>
          <w:sz w:val="24"/>
          <w:szCs w:val="24"/>
        </w:rPr>
        <w:t>The position will be informed by the 2021/22 Home Office funding settlement and rules around precept, it is unlikely that the Comprehensive Spending Review, which will take place in the autumn of 2020 and provide a longer term view of funding for government departments.  The virus posed no threats to the Force’s ability to police the County.</w:t>
      </w:r>
    </w:p>
    <w:p w:rsidR="001B20B7" w:rsidRPr="00336737" w:rsidRDefault="001B20B7" w:rsidP="001B20B7">
      <w:pPr>
        <w:rPr>
          <w:rFonts w:ascii="Arial" w:hAnsi="Arial" w:cs="Arial"/>
          <w:sz w:val="24"/>
          <w:szCs w:val="24"/>
        </w:rPr>
      </w:pPr>
    </w:p>
    <w:p w:rsidR="00836EEF" w:rsidRPr="00836EEF" w:rsidRDefault="00836EEF" w:rsidP="009E4F93">
      <w:pPr>
        <w:rPr>
          <w:rFonts w:ascii="Arial" w:hAnsi="Arial" w:cs="Arial"/>
          <w:b/>
          <w:color w:val="1F4E79" w:themeColor="accent1" w:themeShade="80"/>
          <w:sz w:val="24"/>
          <w:szCs w:val="24"/>
        </w:rPr>
      </w:pPr>
      <w:r w:rsidRPr="00836EEF">
        <w:rPr>
          <w:rFonts w:ascii="Arial" w:hAnsi="Arial" w:cs="Arial"/>
          <w:b/>
          <w:color w:val="1F4E79" w:themeColor="accent1" w:themeShade="80"/>
          <w:sz w:val="24"/>
          <w:szCs w:val="24"/>
        </w:rPr>
        <w:lastRenderedPageBreak/>
        <w:t xml:space="preserve">Continuous Improvement </w:t>
      </w:r>
    </w:p>
    <w:p w:rsidR="00683DBA" w:rsidRPr="00683DBA" w:rsidRDefault="002D1B43" w:rsidP="00836EEF">
      <w:pPr>
        <w:autoSpaceDE w:val="0"/>
        <w:autoSpaceDN w:val="0"/>
        <w:adjustRightInd w:val="0"/>
        <w:spacing w:after="0" w:line="240" w:lineRule="auto"/>
        <w:rPr>
          <w:rFonts w:ascii="Arial" w:eastAsia="Calibri" w:hAnsi="Arial" w:cs="Arial"/>
          <w:color w:val="000000"/>
          <w:sz w:val="24"/>
          <w:szCs w:val="24"/>
          <w:lang w:eastAsia="en-GB"/>
        </w:rPr>
      </w:pPr>
      <w:r>
        <w:rPr>
          <w:rFonts w:ascii="Arial" w:eastAsia="Calibri" w:hAnsi="Arial" w:cs="Arial"/>
          <w:color w:val="000000"/>
          <w:sz w:val="24"/>
          <w:szCs w:val="24"/>
          <w:lang w:eastAsia="en-GB"/>
        </w:rPr>
        <w:t>Warwickshire</w:t>
      </w:r>
      <w:r w:rsidR="00836EEF" w:rsidRPr="00836EEF">
        <w:rPr>
          <w:rFonts w:ascii="Arial" w:eastAsia="Calibri" w:hAnsi="Arial" w:cs="Arial"/>
          <w:color w:val="000000"/>
          <w:sz w:val="24"/>
          <w:szCs w:val="24"/>
          <w:lang w:eastAsia="en-GB"/>
        </w:rPr>
        <w:t xml:space="preserve"> is committed to continuous improvement. We recognise that we must continue to transform in order to ensure that we are able to provide the best possible service to the public at the best possible value.  </w:t>
      </w:r>
      <w:r w:rsidR="00836EEF" w:rsidRPr="00AF10C1">
        <w:rPr>
          <w:rFonts w:ascii="Arial" w:eastAsia="Calibri" w:hAnsi="Arial" w:cs="Arial"/>
          <w:color w:val="000000"/>
          <w:sz w:val="24"/>
          <w:szCs w:val="24"/>
          <w:lang w:eastAsia="en-GB"/>
        </w:rPr>
        <w:t xml:space="preserve">The force has </w:t>
      </w:r>
      <w:r w:rsidR="00683DBA" w:rsidRPr="00AF10C1">
        <w:rPr>
          <w:rFonts w:ascii="Arial" w:eastAsia="Calibri" w:hAnsi="Arial" w:cs="Arial"/>
          <w:color w:val="000000"/>
          <w:sz w:val="24"/>
          <w:szCs w:val="24"/>
          <w:lang w:eastAsia="en-GB"/>
        </w:rPr>
        <w:t xml:space="preserve">a dedicated Service Improvement team which looks at continuous improvement and organisational learning. We are also developing our evidence based policing framework. Whilst this in still in the very early stages we recognise the value and importance of </w:t>
      </w:r>
      <w:r w:rsidR="00683DBA" w:rsidRPr="00AF10C1">
        <w:rPr>
          <w:rStyle w:val="hgkelc"/>
          <w:rFonts w:ascii="Arial" w:hAnsi="Arial" w:cs="Arial"/>
          <w:color w:val="222222"/>
          <w:sz w:val="24"/>
          <w:szCs w:val="24"/>
        </w:rPr>
        <w:t xml:space="preserve">working with academics, partners and colleagues to create, review and use the. best available </w:t>
      </w:r>
      <w:r w:rsidR="00683DBA" w:rsidRPr="00AF10C1">
        <w:rPr>
          <w:rStyle w:val="hgkelc"/>
          <w:rFonts w:ascii="Arial" w:hAnsi="Arial" w:cs="Arial"/>
          <w:bCs/>
          <w:color w:val="222222"/>
          <w:sz w:val="24"/>
          <w:szCs w:val="24"/>
        </w:rPr>
        <w:t>evidence</w:t>
      </w:r>
      <w:r w:rsidR="00683DBA" w:rsidRPr="00AF10C1">
        <w:rPr>
          <w:rStyle w:val="hgkelc"/>
          <w:rFonts w:ascii="Arial" w:hAnsi="Arial" w:cs="Arial"/>
          <w:color w:val="222222"/>
          <w:sz w:val="24"/>
          <w:szCs w:val="24"/>
        </w:rPr>
        <w:t xml:space="preserve"> to inform and challenge </w:t>
      </w:r>
      <w:r w:rsidR="00683DBA" w:rsidRPr="00AF10C1">
        <w:rPr>
          <w:rStyle w:val="hgkelc"/>
          <w:rFonts w:ascii="Arial" w:hAnsi="Arial" w:cs="Arial"/>
          <w:bCs/>
          <w:color w:val="222222"/>
          <w:sz w:val="24"/>
          <w:szCs w:val="24"/>
        </w:rPr>
        <w:t>policing</w:t>
      </w:r>
      <w:r w:rsidR="00683DBA" w:rsidRPr="00AF10C1">
        <w:rPr>
          <w:rStyle w:val="hgkelc"/>
          <w:rFonts w:ascii="Arial" w:hAnsi="Arial" w:cs="Arial"/>
          <w:color w:val="222222"/>
          <w:sz w:val="24"/>
          <w:szCs w:val="24"/>
        </w:rPr>
        <w:t>. policies, practices and decisions.</w:t>
      </w:r>
      <w:r w:rsidR="00683DBA" w:rsidRPr="00683DBA">
        <w:rPr>
          <w:rFonts w:ascii="Arial" w:eastAsia="Calibri" w:hAnsi="Arial" w:cs="Arial"/>
          <w:color w:val="000000"/>
          <w:sz w:val="24"/>
          <w:szCs w:val="24"/>
          <w:lang w:eastAsia="en-GB"/>
        </w:rPr>
        <w:t xml:space="preserve"> </w:t>
      </w:r>
    </w:p>
    <w:p w:rsidR="00836EEF" w:rsidRDefault="00836EEF" w:rsidP="00836EEF">
      <w:pPr>
        <w:autoSpaceDE w:val="0"/>
        <w:autoSpaceDN w:val="0"/>
        <w:adjustRightInd w:val="0"/>
        <w:spacing w:after="0" w:line="240" w:lineRule="auto"/>
        <w:rPr>
          <w:rFonts w:ascii="Arial" w:eastAsia="Calibri" w:hAnsi="Arial" w:cs="Arial"/>
          <w:color w:val="000000"/>
          <w:lang w:eastAsia="en-GB"/>
        </w:rPr>
      </w:pPr>
    </w:p>
    <w:p w:rsidR="00836EEF" w:rsidRDefault="00836EEF" w:rsidP="00836EEF">
      <w:pPr>
        <w:autoSpaceDE w:val="0"/>
        <w:autoSpaceDN w:val="0"/>
        <w:adjustRightInd w:val="0"/>
        <w:spacing w:after="0" w:line="240" w:lineRule="auto"/>
        <w:rPr>
          <w:rFonts w:ascii="Arial" w:hAnsi="Arial"/>
          <w:sz w:val="24"/>
          <w:szCs w:val="24"/>
          <w:lang w:val="en-US"/>
        </w:rPr>
      </w:pPr>
      <w:r w:rsidRPr="00836EEF">
        <w:rPr>
          <w:rFonts w:ascii="Arial" w:hAnsi="Arial"/>
          <w:b/>
          <w:color w:val="1F4E79" w:themeColor="accent1" w:themeShade="80"/>
          <w:sz w:val="24"/>
          <w:szCs w:val="24"/>
          <w:lang w:val="en-US"/>
        </w:rPr>
        <w:t>Organisational transformation</w:t>
      </w:r>
    </w:p>
    <w:p w:rsidR="00C13410" w:rsidRPr="002269FE" w:rsidRDefault="00836EEF" w:rsidP="00836EEF">
      <w:pPr>
        <w:autoSpaceDE w:val="0"/>
        <w:autoSpaceDN w:val="0"/>
        <w:adjustRightInd w:val="0"/>
        <w:spacing w:after="0" w:line="240" w:lineRule="auto"/>
        <w:rPr>
          <w:rFonts w:ascii="Arial" w:hAnsi="Arial"/>
          <w:sz w:val="24"/>
          <w:szCs w:val="24"/>
          <w:lang w:val="en-US"/>
        </w:rPr>
      </w:pPr>
      <w:r w:rsidRPr="00836EEF">
        <w:rPr>
          <w:rFonts w:ascii="Arial" w:hAnsi="Arial"/>
          <w:sz w:val="24"/>
          <w:szCs w:val="24"/>
          <w:lang w:val="en-US"/>
        </w:rPr>
        <w:br/>
      </w:r>
      <w:r w:rsidR="00C13410" w:rsidRPr="002269FE">
        <w:rPr>
          <w:rFonts w:ascii="Arial" w:hAnsi="Arial"/>
          <w:sz w:val="24"/>
          <w:szCs w:val="24"/>
          <w:lang w:val="en-US"/>
        </w:rPr>
        <w:t>In response to the termination of the alli</w:t>
      </w:r>
      <w:r w:rsidR="00394414" w:rsidRPr="002269FE">
        <w:rPr>
          <w:rFonts w:ascii="Arial" w:hAnsi="Arial"/>
          <w:sz w:val="24"/>
          <w:szCs w:val="24"/>
          <w:lang w:val="en-US"/>
        </w:rPr>
        <w:t>ance, Warwickshire established</w:t>
      </w:r>
      <w:r w:rsidR="00C13410" w:rsidRPr="002269FE">
        <w:rPr>
          <w:rFonts w:ascii="Arial" w:hAnsi="Arial"/>
          <w:sz w:val="24"/>
          <w:szCs w:val="24"/>
          <w:lang w:val="en-US"/>
        </w:rPr>
        <w:t xml:space="preserve"> ‘Evolve’, which was a standalone organi</w:t>
      </w:r>
      <w:r w:rsidR="002269FE" w:rsidRPr="002269FE">
        <w:rPr>
          <w:rFonts w:ascii="Arial" w:hAnsi="Arial"/>
          <w:sz w:val="24"/>
          <w:szCs w:val="24"/>
          <w:lang w:val="en-US"/>
        </w:rPr>
        <w:t>s</w:t>
      </w:r>
      <w:r w:rsidR="00C13410" w:rsidRPr="002269FE">
        <w:rPr>
          <w:rFonts w:ascii="Arial" w:hAnsi="Arial"/>
          <w:sz w:val="24"/>
          <w:szCs w:val="24"/>
          <w:lang w:val="en-US"/>
        </w:rPr>
        <w:t xml:space="preserve">ational transformation programme. The original terms of reference for this programme was to produce a strategic business case for Warwickshire on the preferred target operating model once the alliance with West Mercia ended. Following approval of the new model for Warwickshire, Evolve continued to lead on the transition of services out of the alliance during 2019/20, which culminated in all services bar four successfully transitioning out by April 2020. </w:t>
      </w:r>
    </w:p>
    <w:p w:rsidR="00C13410" w:rsidRPr="002269FE" w:rsidRDefault="00C13410" w:rsidP="00836EEF">
      <w:pPr>
        <w:autoSpaceDE w:val="0"/>
        <w:autoSpaceDN w:val="0"/>
        <w:adjustRightInd w:val="0"/>
        <w:spacing w:after="0" w:line="240" w:lineRule="auto"/>
        <w:rPr>
          <w:rFonts w:ascii="Arial" w:hAnsi="Arial"/>
          <w:sz w:val="24"/>
          <w:szCs w:val="24"/>
          <w:lang w:val="en-US"/>
        </w:rPr>
      </w:pPr>
    </w:p>
    <w:p w:rsidR="00C13410" w:rsidRPr="002269FE" w:rsidRDefault="00394414" w:rsidP="00836EEF">
      <w:pPr>
        <w:autoSpaceDE w:val="0"/>
        <w:autoSpaceDN w:val="0"/>
        <w:adjustRightInd w:val="0"/>
        <w:spacing w:after="0" w:line="240" w:lineRule="auto"/>
        <w:rPr>
          <w:rFonts w:ascii="Arial" w:hAnsi="Arial"/>
          <w:sz w:val="24"/>
          <w:szCs w:val="24"/>
          <w:lang w:val="en-US"/>
        </w:rPr>
      </w:pPr>
      <w:r w:rsidRPr="002269FE">
        <w:rPr>
          <w:rFonts w:ascii="Arial" w:hAnsi="Arial"/>
          <w:sz w:val="24"/>
          <w:szCs w:val="24"/>
          <w:lang w:val="en-US"/>
        </w:rPr>
        <w:t xml:space="preserve">The programme uses best practice methodologies to deliver its programme and projects with a dedicated Portfolio Management Office. Evolve is now focused on managing the final critical stage of separating out forensics, ICT and transactional services into the new operating model. </w:t>
      </w:r>
    </w:p>
    <w:p w:rsidR="00394414" w:rsidRPr="002269FE" w:rsidRDefault="00394414" w:rsidP="00836EEF">
      <w:pPr>
        <w:autoSpaceDE w:val="0"/>
        <w:autoSpaceDN w:val="0"/>
        <w:adjustRightInd w:val="0"/>
        <w:spacing w:after="0" w:line="240" w:lineRule="auto"/>
        <w:rPr>
          <w:rFonts w:ascii="Arial" w:hAnsi="Arial"/>
          <w:sz w:val="24"/>
          <w:szCs w:val="24"/>
          <w:lang w:val="en-US"/>
        </w:rPr>
      </w:pPr>
    </w:p>
    <w:p w:rsidR="00836EEF" w:rsidRPr="00836EEF" w:rsidRDefault="00394414" w:rsidP="00836EEF">
      <w:pPr>
        <w:autoSpaceDE w:val="0"/>
        <w:autoSpaceDN w:val="0"/>
        <w:adjustRightInd w:val="0"/>
        <w:spacing w:after="0" w:line="240" w:lineRule="auto"/>
        <w:rPr>
          <w:rFonts w:ascii="Arial" w:hAnsi="Arial"/>
          <w:sz w:val="24"/>
          <w:szCs w:val="24"/>
          <w:lang w:val="en-US"/>
        </w:rPr>
      </w:pPr>
      <w:r w:rsidRPr="002269FE">
        <w:rPr>
          <w:rFonts w:ascii="Arial" w:hAnsi="Arial"/>
          <w:sz w:val="24"/>
          <w:szCs w:val="24"/>
          <w:lang w:val="en-US"/>
        </w:rPr>
        <w:t>To complement this work the force has developed new governance arrangements for approv</w:t>
      </w:r>
      <w:r w:rsidR="00D85876" w:rsidRPr="002269FE">
        <w:rPr>
          <w:rFonts w:ascii="Arial" w:hAnsi="Arial"/>
          <w:sz w:val="24"/>
          <w:szCs w:val="24"/>
          <w:lang w:val="en-US"/>
        </w:rPr>
        <w:t>ing and managing change activity across all business areas</w:t>
      </w:r>
      <w:r w:rsidRPr="002269FE">
        <w:rPr>
          <w:rFonts w:ascii="Arial" w:hAnsi="Arial"/>
          <w:sz w:val="24"/>
          <w:szCs w:val="24"/>
          <w:lang w:val="en-US"/>
        </w:rPr>
        <w:t>.</w:t>
      </w:r>
      <w:r>
        <w:rPr>
          <w:rFonts w:ascii="Arial" w:hAnsi="Arial"/>
          <w:sz w:val="24"/>
          <w:szCs w:val="24"/>
          <w:lang w:val="en-US"/>
        </w:rPr>
        <w:t xml:space="preserve"> </w:t>
      </w:r>
    </w:p>
    <w:p w:rsidR="00836EEF" w:rsidRPr="00836EEF" w:rsidRDefault="00836EEF" w:rsidP="00836EEF">
      <w:pPr>
        <w:spacing w:after="0" w:line="240" w:lineRule="auto"/>
        <w:rPr>
          <w:sz w:val="24"/>
          <w:szCs w:val="24"/>
          <w:lang w:val="en-US"/>
        </w:rPr>
      </w:pPr>
    </w:p>
    <w:p w:rsidR="00D51819" w:rsidRDefault="00D51819" w:rsidP="00836EEF">
      <w:pPr>
        <w:autoSpaceDE w:val="0"/>
        <w:autoSpaceDN w:val="0"/>
        <w:adjustRightInd w:val="0"/>
        <w:spacing w:after="0" w:line="240" w:lineRule="auto"/>
        <w:rPr>
          <w:rFonts w:ascii="Arial" w:hAnsi="Arial"/>
          <w:sz w:val="24"/>
          <w:szCs w:val="24"/>
          <w:lang w:val="en-US"/>
        </w:rPr>
      </w:pPr>
    </w:p>
    <w:p w:rsidR="00D51819" w:rsidRPr="00D51819" w:rsidRDefault="00D51819" w:rsidP="00836EEF">
      <w:pPr>
        <w:autoSpaceDE w:val="0"/>
        <w:autoSpaceDN w:val="0"/>
        <w:adjustRightInd w:val="0"/>
        <w:spacing w:after="0" w:line="240" w:lineRule="auto"/>
        <w:rPr>
          <w:rFonts w:ascii="Arial" w:hAnsi="Arial"/>
          <w:b/>
          <w:color w:val="1F4E79" w:themeColor="accent1" w:themeShade="80"/>
          <w:sz w:val="24"/>
          <w:szCs w:val="24"/>
          <w:lang w:val="en-US"/>
        </w:rPr>
      </w:pPr>
      <w:r w:rsidRPr="00D51819">
        <w:rPr>
          <w:rFonts w:ascii="Arial" w:hAnsi="Arial"/>
          <w:b/>
          <w:color w:val="1F4E79" w:themeColor="accent1" w:themeShade="80"/>
          <w:sz w:val="24"/>
          <w:szCs w:val="24"/>
          <w:lang w:val="en-US"/>
        </w:rPr>
        <w:t>HMICFRS</w:t>
      </w:r>
    </w:p>
    <w:p w:rsidR="00836EEF" w:rsidRDefault="00836EEF" w:rsidP="00836EEF">
      <w:pPr>
        <w:autoSpaceDE w:val="0"/>
        <w:autoSpaceDN w:val="0"/>
        <w:adjustRightInd w:val="0"/>
        <w:spacing w:after="0" w:line="240" w:lineRule="auto"/>
        <w:rPr>
          <w:rFonts w:ascii="Arial" w:eastAsia="Calibri" w:hAnsi="Arial" w:cs="Arial"/>
          <w:color w:val="000000"/>
          <w:lang w:eastAsia="en-GB"/>
        </w:rPr>
      </w:pPr>
    </w:p>
    <w:p w:rsidR="00BD1C9D" w:rsidRDefault="00BD1C9D" w:rsidP="00836EEF">
      <w:pPr>
        <w:autoSpaceDE w:val="0"/>
        <w:autoSpaceDN w:val="0"/>
        <w:adjustRightInd w:val="0"/>
        <w:spacing w:after="0" w:line="240" w:lineRule="auto"/>
        <w:rPr>
          <w:rFonts w:ascii="Arial" w:eastAsia="Calibri" w:hAnsi="Arial" w:cs="Arial"/>
          <w:color w:val="000000"/>
          <w:sz w:val="24"/>
          <w:szCs w:val="24"/>
          <w:lang w:eastAsia="en-GB"/>
        </w:rPr>
      </w:pPr>
      <w:r>
        <w:rPr>
          <w:rFonts w:ascii="Arial" w:eastAsia="Calibri" w:hAnsi="Arial" w:cs="Arial"/>
          <w:color w:val="000000"/>
          <w:sz w:val="24"/>
          <w:szCs w:val="24"/>
          <w:lang w:eastAsia="en-GB"/>
        </w:rPr>
        <w:t xml:space="preserve">Her Majesty’s Inspectorate of Constabulary and Fire &amp; Rescue Services (HMICFRS) independently assesses police forces and policing activity in the public interest, ranging from neighbourhood teams through to serious crime and the fight against terrorism.  In preparing their reports, they ask the questions which the public would ask and publish the answers in an accessible form.  </w:t>
      </w:r>
    </w:p>
    <w:p w:rsidR="00BD1C9D" w:rsidRDefault="00BD1C9D" w:rsidP="00836EEF">
      <w:pPr>
        <w:autoSpaceDE w:val="0"/>
        <w:autoSpaceDN w:val="0"/>
        <w:adjustRightInd w:val="0"/>
        <w:spacing w:after="0" w:line="240" w:lineRule="auto"/>
        <w:rPr>
          <w:rFonts w:ascii="Arial" w:eastAsia="Calibri" w:hAnsi="Arial" w:cs="Arial"/>
          <w:color w:val="000000"/>
          <w:sz w:val="24"/>
          <w:szCs w:val="24"/>
          <w:lang w:eastAsia="en-GB"/>
        </w:rPr>
      </w:pPr>
    </w:p>
    <w:p w:rsidR="00910023" w:rsidRPr="002269FE" w:rsidRDefault="00BD1C9D" w:rsidP="00836EEF">
      <w:pPr>
        <w:autoSpaceDE w:val="0"/>
        <w:autoSpaceDN w:val="0"/>
        <w:adjustRightInd w:val="0"/>
        <w:spacing w:after="0" w:line="240" w:lineRule="auto"/>
        <w:rPr>
          <w:rFonts w:ascii="Arial" w:eastAsia="Calibri" w:hAnsi="Arial" w:cs="Arial"/>
          <w:color w:val="000000"/>
          <w:sz w:val="24"/>
          <w:szCs w:val="24"/>
          <w:lang w:eastAsia="en-GB"/>
        </w:rPr>
      </w:pPr>
      <w:r>
        <w:rPr>
          <w:rFonts w:ascii="Arial" w:eastAsia="Calibri" w:hAnsi="Arial" w:cs="Arial"/>
          <w:color w:val="000000"/>
          <w:sz w:val="24"/>
          <w:szCs w:val="24"/>
          <w:lang w:eastAsia="en-GB"/>
        </w:rPr>
        <w:t xml:space="preserve">HMICFRS provide the information to allow the public to compare the performance of their force against others and their evidence is used to drive improvements in the </w:t>
      </w:r>
      <w:r w:rsidRPr="002269FE">
        <w:rPr>
          <w:rFonts w:ascii="Arial" w:eastAsia="Calibri" w:hAnsi="Arial" w:cs="Arial"/>
          <w:color w:val="000000"/>
          <w:sz w:val="24"/>
          <w:szCs w:val="24"/>
          <w:lang w:eastAsia="en-GB"/>
        </w:rPr>
        <w:t xml:space="preserve">service to the public. </w:t>
      </w:r>
    </w:p>
    <w:p w:rsidR="00BD1C9D" w:rsidRPr="002269FE" w:rsidRDefault="00BD1C9D" w:rsidP="00836EEF">
      <w:pPr>
        <w:autoSpaceDE w:val="0"/>
        <w:autoSpaceDN w:val="0"/>
        <w:adjustRightInd w:val="0"/>
        <w:spacing w:after="0" w:line="240" w:lineRule="auto"/>
        <w:rPr>
          <w:rFonts w:ascii="Arial" w:eastAsia="Calibri" w:hAnsi="Arial" w:cs="Arial"/>
          <w:color w:val="000000"/>
          <w:sz w:val="24"/>
          <w:szCs w:val="24"/>
          <w:lang w:eastAsia="en-GB"/>
        </w:rPr>
      </w:pPr>
      <w:r w:rsidRPr="002269FE">
        <w:rPr>
          <w:rFonts w:ascii="Arial" w:eastAsia="Calibri" w:hAnsi="Arial" w:cs="Arial"/>
          <w:color w:val="000000"/>
          <w:sz w:val="24"/>
          <w:szCs w:val="24"/>
          <w:lang w:eastAsia="en-GB"/>
        </w:rPr>
        <w:t xml:space="preserve"> </w:t>
      </w:r>
    </w:p>
    <w:p w:rsidR="001C67C2" w:rsidRPr="002269FE" w:rsidRDefault="00166B8F" w:rsidP="006C0C17">
      <w:pPr>
        <w:tabs>
          <w:tab w:val="left" w:pos="709"/>
        </w:tabs>
        <w:rPr>
          <w:rFonts w:ascii="Arial" w:hAnsi="Arial" w:cs="Arial"/>
          <w:sz w:val="24"/>
          <w:szCs w:val="24"/>
        </w:rPr>
      </w:pPr>
      <w:r w:rsidRPr="002269FE">
        <w:rPr>
          <w:rFonts w:ascii="Arial" w:hAnsi="Arial" w:cs="Arial"/>
          <w:sz w:val="24"/>
          <w:szCs w:val="24"/>
        </w:rPr>
        <w:t xml:space="preserve">In March 2019 Warwickshire Police had its HMICFRS annual Integrated PEEL inspection. The results of which were published at the end of September. </w:t>
      </w:r>
    </w:p>
    <w:p w:rsidR="001C67C2" w:rsidRPr="002269FE" w:rsidRDefault="001C67C2" w:rsidP="001C67C2">
      <w:pPr>
        <w:rPr>
          <w:rFonts w:ascii="Arial" w:hAnsi="Arial" w:cs="Arial"/>
        </w:rPr>
      </w:pPr>
      <w:r w:rsidRPr="002269FE">
        <w:rPr>
          <w:rFonts w:ascii="Arial" w:hAnsi="Arial" w:cs="Arial"/>
          <w:b/>
        </w:rPr>
        <w:t>Effectiveness</w:t>
      </w:r>
      <w:r w:rsidRPr="002269FE">
        <w:rPr>
          <w:rFonts w:ascii="Arial" w:hAnsi="Arial" w:cs="Arial"/>
        </w:rPr>
        <w:t xml:space="preserve">: </w:t>
      </w:r>
      <w:r w:rsidRPr="002269FE">
        <w:rPr>
          <w:rFonts w:ascii="Arial" w:hAnsi="Arial" w:cs="Arial"/>
          <w:b/>
        </w:rPr>
        <w:t>Good 2019</w:t>
      </w:r>
      <w:r w:rsidRPr="002269FE">
        <w:rPr>
          <w:rFonts w:ascii="Arial" w:hAnsi="Arial" w:cs="Arial"/>
        </w:rPr>
        <w:t xml:space="preserve"> – Requires Improvement 2017</w:t>
      </w:r>
    </w:p>
    <w:tbl>
      <w:tblPr>
        <w:tblStyle w:val="TableGrid"/>
        <w:tblW w:w="0" w:type="auto"/>
        <w:tblLook w:val="04A0" w:firstRow="1" w:lastRow="0" w:firstColumn="1" w:lastColumn="0" w:noHBand="0" w:noVBand="1"/>
      </w:tblPr>
      <w:tblGrid>
        <w:gridCol w:w="3681"/>
        <w:gridCol w:w="2835"/>
        <w:gridCol w:w="2500"/>
      </w:tblGrid>
      <w:tr w:rsidR="001C67C2" w:rsidRPr="002269FE" w:rsidTr="001C67C2">
        <w:tc>
          <w:tcPr>
            <w:tcW w:w="3681" w:type="dxa"/>
          </w:tcPr>
          <w:p w:rsidR="001C67C2" w:rsidRPr="002269FE" w:rsidRDefault="001C67C2" w:rsidP="00960660">
            <w:pPr>
              <w:rPr>
                <w:rFonts w:ascii="Arial" w:hAnsi="Arial" w:cs="Arial"/>
              </w:rPr>
            </w:pPr>
            <w:r w:rsidRPr="002269FE">
              <w:rPr>
                <w:rFonts w:ascii="Arial" w:hAnsi="Arial" w:cs="Arial"/>
              </w:rPr>
              <w:t>Sub section</w:t>
            </w:r>
          </w:p>
        </w:tc>
        <w:tc>
          <w:tcPr>
            <w:tcW w:w="2835" w:type="dxa"/>
          </w:tcPr>
          <w:p w:rsidR="001C67C2" w:rsidRPr="002269FE" w:rsidRDefault="001C67C2" w:rsidP="00960660">
            <w:pPr>
              <w:rPr>
                <w:rFonts w:ascii="Arial" w:hAnsi="Arial" w:cs="Arial"/>
                <w:b/>
              </w:rPr>
            </w:pPr>
            <w:r w:rsidRPr="002269FE">
              <w:rPr>
                <w:rFonts w:ascii="Arial" w:hAnsi="Arial" w:cs="Arial"/>
                <w:b/>
              </w:rPr>
              <w:t>Grading 2019</w:t>
            </w:r>
          </w:p>
        </w:tc>
        <w:tc>
          <w:tcPr>
            <w:tcW w:w="2500" w:type="dxa"/>
          </w:tcPr>
          <w:p w:rsidR="001C67C2" w:rsidRPr="002269FE" w:rsidRDefault="001C67C2" w:rsidP="00960660">
            <w:pPr>
              <w:rPr>
                <w:rFonts w:ascii="Arial" w:hAnsi="Arial" w:cs="Arial"/>
              </w:rPr>
            </w:pPr>
            <w:r w:rsidRPr="002269FE">
              <w:rPr>
                <w:rFonts w:ascii="Arial" w:hAnsi="Arial" w:cs="Arial"/>
              </w:rPr>
              <w:t>Grading at last inspection</w:t>
            </w:r>
          </w:p>
        </w:tc>
      </w:tr>
      <w:tr w:rsidR="001C67C2" w:rsidRPr="002269FE" w:rsidTr="001C67C2">
        <w:tc>
          <w:tcPr>
            <w:tcW w:w="3681" w:type="dxa"/>
          </w:tcPr>
          <w:p w:rsidR="001C67C2" w:rsidRPr="002269FE" w:rsidRDefault="001C67C2" w:rsidP="00960660">
            <w:pPr>
              <w:rPr>
                <w:rFonts w:ascii="Arial" w:hAnsi="Arial" w:cs="Arial"/>
              </w:rPr>
            </w:pPr>
            <w:r w:rsidRPr="002269FE">
              <w:rPr>
                <w:rFonts w:ascii="Arial" w:hAnsi="Arial" w:cs="Arial"/>
              </w:rPr>
              <w:lastRenderedPageBreak/>
              <w:t>Preventing crime and tackling anti-social behaviour</w:t>
            </w:r>
          </w:p>
        </w:tc>
        <w:tc>
          <w:tcPr>
            <w:tcW w:w="2835" w:type="dxa"/>
          </w:tcPr>
          <w:p w:rsidR="001C67C2" w:rsidRPr="002269FE" w:rsidRDefault="001C67C2" w:rsidP="00960660">
            <w:pPr>
              <w:rPr>
                <w:rFonts w:ascii="Arial" w:hAnsi="Arial" w:cs="Arial"/>
                <w:b/>
              </w:rPr>
            </w:pPr>
            <w:r w:rsidRPr="002269FE">
              <w:rPr>
                <w:rFonts w:ascii="Arial" w:hAnsi="Arial" w:cs="Arial"/>
                <w:b/>
              </w:rPr>
              <w:t>Good</w:t>
            </w:r>
          </w:p>
        </w:tc>
        <w:tc>
          <w:tcPr>
            <w:tcW w:w="2500" w:type="dxa"/>
          </w:tcPr>
          <w:p w:rsidR="001C67C2" w:rsidRPr="002269FE" w:rsidRDefault="001C67C2" w:rsidP="00960660">
            <w:pPr>
              <w:rPr>
                <w:rFonts w:ascii="Arial" w:hAnsi="Arial" w:cs="Arial"/>
              </w:rPr>
            </w:pPr>
            <w:r w:rsidRPr="002269FE">
              <w:rPr>
                <w:rFonts w:ascii="Arial" w:hAnsi="Arial" w:cs="Arial"/>
              </w:rPr>
              <w:t>Requires Improvement</w:t>
            </w:r>
          </w:p>
        </w:tc>
      </w:tr>
      <w:tr w:rsidR="001C67C2" w:rsidRPr="002269FE" w:rsidTr="001C67C2">
        <w:tc>
          <w:tcPr>
            <w:tcW w:w="3681" w:type="dxa"/>
          </w:tcPr>
          <w:p w:rsidR="001C67C2" w:rsidRPr="002269FE" w:rsidRDefault="001C67C2" w:rsidP="00960660">
            <w:pPr>
              <w:rPr>
                <w:rFonts w:ascii="Arial" w:hAnsi="Arial" w:cs="Arial"/>
              </w:rPr>
            </w:pPr>
            <w:r w:rsidRPr="002269FE">
              <w:rPr>
                <w:rFonts w:ascii="Arial" w:hAnsi="Arial" w:cs="Arial"/>
              </w:rPr>
              <w:t xml:space="preserve">Investigating crime and reducing re-offending </w:t>
            </w:r>
          </w:p>
        </w:tc>
        <w:tc>
          <w:tcPr>
            <w:tcW w:w="2835" w:type="dxa"/>
          </w:tcPr>
          <w:p w:rsidR="001C67C2" w:rsidRPr="002269FE" w:rsidRDefault="001C67C2" w:rsidP="00960660">
            <w:pPr>
              <w:rPr>
                <w:rFonts w:ascii="Arial" w:hAnsi="Arial" w:cs="Arial"/>
                <w:b/>
              </w:rPr>
            </w:pPr>
            <w:r w:rsidRPr="002269FE">
              <w:rPr>
                <w:rFonts w:ascii="Arial" w:hAnsi="Arial" w:cs="Arial"/>
                <w:b/>
              </w:rPr>
              <w:t>Requires Improvement</w:t>
            </w:r>
          </w:p>
        </w:tc>
        <w:tc>
          <w:tcPr>
            <w:tcW w:w="2500" w:type="dxa"/>
          </w:tcPr>
          <w:p w:rsidR="001C67C2" w:rsidRPr="002269FE" w:rsidRDefault="001C67C2" w:rsidP="00960660">
            <w:pPr>
              <w:rPr>
                <w:rFonts w:ascii="Arial" w:hAnsi="Arial" w:cs="Arial"/>
              </w:rPr>
            </w:pPr>
            <w:r w:rsidRPr="002269FE">
              <w:rPr>
                <w:rFonts w:ascii="Arial" w:hAnsi="Arial" w:cs="Arial"/>
              </w:rPr>
              <w:t>Good</w:t>
            </w:r>
          </w:p>
        </w:tc>
      </w:tr>
      <w:tr w:rsidR="001C67C2" w:rsidRPr="002269FE" w:rsidTr="001C67C2">
        <w:tc>
          <w:tcPr>
            <w:tcW w:w="3681" w:type="dxa"/>
          </w:tcPr>
          <w:p w:rsidR="001C67C2" w:rsidRPr="002269FE" w:rsidRDefault="001C67C2" w:rsidP="00960660">
            <w:pPr>
              <w:rPr>
                <w:rFonts w:ascii="Arial" w:hAnsi="Arial" w:cs="Arial"/>
              </w:rPr>
            </w:pPr>
            <w:r w:rsidRPr="002269FE">
              <w:rPr>
                <w:rFonts w:ascii="Arial" w:hAnsi="Arial" w:cs="Arial"/>
              </w:rPr>
              <w:t>Protecting Vulnerable People</w:t>
            </w:r>
          </w:p>
        </w:tc>
        <w:tc>
          <w:tcPr>
            <w:tcW w:w="2835" w:type="dxa"/>
          </w:tcPr>
          <w:p w:rsidR="001C67C2" w:rsidRPr="002269FE" w:rsidRDefault="001C67C2" w:rsidP="00960660">
            <w:pPr>
              <w:rPr>
                <w:rFonts w:ascii="Arial" w:hAnsi="Arial" w:cs="Arial"/>
                <w:b/>
              </w:rPr>
            </w:pPr>
            <w:r w:rsidRPr="002269FE">
              <w:rPr>
                <w:rFonts w:ascii="Arial" w:hAnsi="Arial" w:cs="Arial"/>
                <w:b/>
              </w:rPr>
              <w:t>Good</w:t>
            </w:r>
          </w:p>
        </w:tc>
        <w:tc>
          <w:tcPr>
            <w:tcW w:w="2500" w:type="dxa"/>
          </w:tcPr>
          <w:p w:rsidR="001C67C2" w:rsidRPr="002269FE" w:rsidRDefault="001C67C2" w:rsidP="00960660">
            <w:pPr>
              <w:rPr>
                <w:rFonts w:ascii="Arial" w:hAnsi="Arial" w:cs="Arial"/>
              </w:rPr>
            </w:pPr>
            <w:r w:rsidRPr="002269FE">
              <w:rPr>
                <w:rFonts w:ascii="Arial" w:hAnsi="Arial" w:cs="Arial"/>
              </w:rPr>
              <w:t>Requires Improvement</w:t>
            </w:r>
          </w:p>
        </w:tc>
      </w:tr>
      <w:tr w:rsidR="001C67C2" w:rsidRPr="002269FE" w:rsidTr="001C67C2">
        <w:tc>
          <w:tcPr>
            <w:tcW w:w="3681" w:type="dxa"/>
            <w:tcBorders>
              <w:bottom w:val="single" w:sz="4" w:space="0" w:color="auto"/>
            </w:tcBorders>
          </w:tcPr>
          <w:p w:rsidR="001C67C2" w:rsidRPr="002269FE" w:rsidRDefault="001C67C2" w:rsidP="00960660">
            <w:pPr>
              <w:rPr>
                <w:rFonts w:ascii="Arial" w:hAnsi="Arial" w:cs="Arial"/>
              </w:rPr>
            </w:pPr>
            <w:r w:rsidRPr="002269FE">
              <w:rPr>
                <w:rFonts w:ascii="Arial" w:hAnsi="Arial" w:cs="Arial"/>
              </w:rPr>
              <w:t>Tacking Serious and Organised Crime</w:t>
            </w:r>
          </w:p>
        </w:tc>
        <w:tc>
          <w:tcPr>
            <w:tcW w:w="2835" w:type="dxa"/>
            <w:tcBorders>
              <w:bottom w:val="single" w:sz="4" w:space="0" w:color="auto"/>
            </w:tcBorders>
          </w:tcPr>
          <w:p w:rsidR="001C67C2" w:rsidRPr="002269FE" w:rsidRDefault="001C67C2" w:rsidP="00960660">
            <w:pPr>
              <w:rPr>
                <w:rFonts w:ascii="Arial" w:hAnsi="Arial" w:cs="Arial"/>
                <w:b/>
              </w:rPr>
            </w:pPr>
            <w:r w:rsidRPr="002269FE">
              <w:rPr>
                <w:rFonts w:ascii="Arial" w:hAnsi="Arial" w:cs="Arial"/>
                <w:b/>
              </w:rPr>
              <w:t>Good</w:t>
            </w:r>
          </w:p>
        </w:tc>
        <w:tc>
          <w:tcPr>
            <w:tcW w:w="2500" w:type="dxa"/>
            <w:tcBorders>
              <w:bottom w:val="single" w:sz="4" w:space="0" w:color="auto"/>
            </w:tcBorders>
          </w:tcPr>
          <w:p w:rsidR="001C67C2" w:rsidRPr="002269FE" w:rsidRDefault="001C67C2" w:rsidP="00960660">
            <w:pPr>
              <w:rPr>
                <w:rFonts w:ascii="Arial" w:hAnsi="Arial" w:cs="Arial"/>
              </w:rPr>
            </w:pPr>
            <w:r w:rsidRPr="002269FE">
              <w:rPr>
                <w:rFonts w:ascii="Arial" w:hAnsi="Arial" w:cs="Arial"/>
              </w:rPr>
              <w:t>Requires Improvement</w:t>
            </w:r>
          </w:p>
        </w:tc>
      </w:tr>
      <w:tr w:rsidR="001C67C2" w:rsidRPr="002269FE" w:rsidTr="001C67C2">
        <w:tc>
          <w:tcPr>
            <w:tcW w:w="3681" w:type="dxa"/>
            <w:tcBorders>
              <w:top w:val="single" w:sz="4" w:space="0" w:color="auto"/>
              <w:left w:val="single" w:sz="4" w:space="0" w:color="auto"/>
              <w:bottom w:val="single" w:sz="4" w:space="0" w:color="auto"/>
              <w:right w:val="single" w:sz="4" w:space="0" w:color="auto"/>
            </w:tcBorders>
          </w:tcPr>
          <w:p w:rsidR="001C67C2" w:rsidRPr="002269FE" w:rsidRDefault="001C67C2" w:rsidP="00960660">
            <w:pPr>
              <w:rPr>
                <w:rFonts w:ascii="Arial" w:hAnsi="Arial" w:cs="Arial"/>
              </w:rPr>
            </w:pPr>
            <w:r w:rsidRPr="002269FE">
              <w:rPr>
                <w:rFonts w:ascii="Arial" w:hAnsi="Arial" w:cs="Arial"/>
              </w:rPr>
              <w:t>Armed Policing/Specialist Capabilities</w:t>
            </w:r>
          </w:p>
        </w:tc>
        <w:tc>
          <w:tcPr>
            <w:tcW w:w="2835" w:type="dxa"/>
            <w:tcBorders>
              <w:top w:val="single" w:sz="4" w:space="0" w:color="auto"/>
              <w:left w:val="single" w:sz="4" w:space="0" w:color="auto"/>
              <w:bottom w:val="single" w:sz="4" w:space="0" w:color="auto"/>
              <w:right w:val="single" w:sz="4" w:space="0" w:color="auto"/>
            </w:tcBorders>
          </w:tcPr>
          <w:p w:rsidR="001C67C2" w:rsidRPr="002269FE" w:rsidRDefault="001C67C2" w:rsidP="00960660">
            <w:pPr>
              <w:rPr>
                <w:rFonts w:ascii="Arial" w:hAnsi="Arial" w:cs="Arial"/>
                <w:b/>
              </w:rPr>
            </w:pPr>
            <w:r w:rsidRPr="002269FE">
              <w:rPr>
                <w:rFonts w:ascii="Arial" w:hAnsi="Arial" w:cs="Arial"/>
                <w:b/>
              </w:rPr>
              <w:t>Ungraded</w:t>
            </w:r>
          </w:p>
        </w:tc>
        <w:tc>
          <w:tcPr>
            <w:tcW w:w="2500" w:type="dxa"/>
            <w:tcBorders>
              <w:top w:val="single" w:sz="4" w:space="0" w:color="auto"/>
              <w:left w:val="single" w:sz="4" w:space="0" w:color="auto"/>
              <w:bottom w:val="single" w:sz="4" w:space="0" w:color="auto"/>
              <w:right w:val="single" w:sz="4" w:space="0" w:color="auto"/>
            </w:tcBorders>
          </w:tcPr>
          <w:p w:rsidR="001C67C2" w:rsidRPr="002269FE" w:rsidRDefault="001C67C2" w:rsidP="00960660">
            <w:pPr>
              <w:rPr>
                <w:rFonts w:ascii="Arial" w:hAnsi="Arial" w:cs="Arial"/>
              </w:rPr>
            </w:pPr>
            <w:r w:rsidRPr="002269FE">
              <w:rPr>
                <w:rFonts w:ascii="Arial" w:hAnsi="Arial" w:cs="Arial"/>
              </w:rPr>
              <w:t>Ungraded</w:t>
            </w:r>
          </w:p>
        </w:tc>
      </w:tr>
    </w:tbl>
    <w:p w:rsidR="001C67C2" w:rsidRPr="002269FE" w:rsidRDefault="001C67C2" w:rsidP="001C67C2">
      <w:pPr>
        <w:rPr>
          <w:rFonts w:ascii="Arial" w:hAnsi="Arial" w:cs="Arial"/>
        </w:rPr>
      </w:pPr>
    </w:p>
    <w:p w:rsidR="001C67C2" w:rsidRPr="002269FE" w:rsidRDefault="001C67C2" w:rsidP="001C67C2">
      <w:pPr>
        <w:rPr>
          <w:rFonts w:ascii="Arial" w:hAnsi="Arial" w:cs="Arial"/>
        </w:rPr>
      </w:pPr>
      <w:r w:rsidRPr="002269FE">
        <w:rPr>
          <w:rFonts w:ascii="Arial" w:hAnsi="Arial" w:cs="Arial"/>
          <w:b/>
        </w:rPr>
        <w:t>Efficiency</w:t>
      </w:r>
      <w:r w:rsidRPr="002269FE">
        <w:rPr>
          <w:rFonts w:ascii="Arial" w:hAnsi="Arial" w:cs="Arial"/>
        </w:rPr>
        <w:t xml:space="preserve">: </w:t>
      </w:r>
      <w:r w:rsidRPr="002269FE">
        <w:rPr>
          <w:rFonts w:ascii="Arial" w:hAnsi="Arial" w:cs="Arial"/>
          <w:b/>
        </w:rPr>
        <w:t>Requires Improvement 2019</w:t>
      </w:r>
      <w:r w:rsidRPr="002269FE">
        <w:rPr>
          <w:rFonts w:ascii="Arial" w:hAnsi="Arial" w:cs="Arial"/>
        </w:rPr>
        <w:t xml:space="preserve"> – Good 2017</w:t>
      </w:r>
    </w:p>
    <w:tbl>
      <w:tblPr>
        <w:tblStyle w:val="TableGrid"/>
        <w:tblW w:w="0" w:type="auto"/>
        <w:tblLook w:val="04A0" w:firstRow="1" w:lastRow="0" w:firstColumn="1" w:lastColumn="0" w:noHBand="0" w:noVBand="1"/>
      </w:tblPr>
      <w:tblGrid>
        <w:gridCol w:w="3681"/>
        <w:gridCol w:w="2329"/>
        <w:gridCol w:w="3006"/>
      </w:tblGrid>
      <w:tr w:rsidR="001C67C2" w:rsidRPr="002269FE" w:rsidTr="001C67C2">
        <w:tc>
          <w:tcPr>
            <w:tcW w:w="3681" w:type="dxa"/>
          </w:tcPr>
          <w:p w:rsidR="001C67C2" w:rsidRPr="002269FE" w:rsidRDefault="001C67C2" w:rsidP="00960660">
            <w:pPr>
              <w:rPr>
                <w:rFonts w:ascii="Arial" w:hAnsi="Arial" w:cs="Arial"/>
              </w:rPr>
            </w:pPr>
            <w:r w:rsidRPr="002269FE">
              <w:rPr>
                <w:rFonts w:ascii="Arial" w:hAnsi="Arial" w:cs="Arial"/>
              </w:rPr>
              <w:t>Sub section</w:t>
            </w:r>
          </w:p>
        </w:tc>
        <w:tc>
          <w:tcPr>
            <w:tcW w:w="2329" w:type="dxa"/>
          </w:tcPr>
          <w:p w:rsidR="001C67C2" w:rsidRPr="002269FE" w:rsidRDefault="001C67C2" w:rsidP="00960660">
            <w:pPr>
              <w:rPr>
                <w:rFonts w:ascii="Arial" w:hAnsi="Arial" w:cs="Arial"/>
                <w:b/>
              </w:rPr>
            </w:pPr>
            <w:r w:rsidRPr="002269FE">
              <w:rPr>
                <w:rFonts w:ascii="Arial" w:hAnsi="Arial" w:cs="Arial"/>
                <w:b/>
              </w:rPr>
              <w:t>Grading 2019</w:t>
            </w:r>
          </w:p>
        </w:tc>
        <w:tc>
          <w:tcPr>
            <w:tcW w:w="3006" w:type="dxa"/>
          </w:tcPr>
          <w:p w:rsidR="001C67C2" w:rsidRPr="002269FE" w:rsidRDefault="001C67C2" w:rsidP="00960660">
            <w:pPr>
              <w:rPr>
                <w:rFonts w:ascii="Arial" w:hAnsi="Arial" w:cs="Arial"/>
              </w:rPr>
            </w:pPr>
            <w:r w:rsidRPr="002269FE">
              <w:rPr>
                <w:rFonts w:ascii="Arial" w:hAnsi="Arial" w:cs="Arial"/>
              </w:rPr>
              <w:t>Grading at last inspection</w:t>
            </w:r>
          </w:p>
        </w:tc>
      </w:tr>
      <w:tr w:rsidR="001C67C2" w:rsidRPr="002269FE" w:rsidTr="001C67C2">
        <w:tc>
          <w:tcPr>
            <w:tcW w:w="3681" w:type="dxa"/>
          </w:tcPr>
          <w:p w:rsidR="001C67C2" w:rsidRPr="002269FE" w:rsidRDefault="001C67C2" w:rsidP="00960660">
            <w:pPr>
              <w:rPr>
                <w:rFonts w:ascii="Arial" w:hAnsi="Arial" w:cs="Arial"/>
              </w:rPr>
            </w:pPr>
            <w:r w:rsidRPr="002269FE">
              <w:rPr>
                <w:rFonts w:ascii="Arial" w:hAnsi="Arial" w:cs="Arial"/>
              </w:rPr>
              <w:t>Understanding Current Demand</w:t>
            </w:r>
          </w:p>
        </w:tc>
        <w:tc>
          <w:tcPr>
            <w:tcW w:w="2329" w:type="dxa"/>
          </w:tcPr>
          <w:p w:rsidR="001C67C2" w:rsidRPr="002269FE" w:rsidRDefault="001C67C2" w:rsidP="00960660">
            <w:pPr>
              <w:rPr>
                <w:rFonts w:ascii="Arial" w:hAnsi="Arial" w:cs="Arial"/>
                <w:b/>
              </w:rPr>
            </w:pPr>
            <w:r w:rsidRPr="002269FE">
              <w:rPr>
                <w:rFonts w:ascii="Arial" w:hAnsi="Arial" w:cs="Arial"/>
                <w:b/>
              </w:rPr>
              <w:t>Requires Improvement</w:t>
            </w:r>
          </w:p>
        </w:tc>
        <w:tc>
          <w:tcPr>
            <w:tcW w:w="3006" w:type="dxa"/>
          </w:tcPr>
          <w:p w:rsidR="001C67C2" w:rsidRPr="002269FE" w:rsidRDefault="001C67C2" w:rsidP="00960660">
            <w:pPr>
              <w:rPr>
                <w:rFonts w:ascii="Arial" w:hAnsi="Arial" w:cs="Arial"/>
              </w:rPr>
            </w:pPr>
            <w:r w:rsidRPr="002269FE">
              <w:rPr>
                <w:rFonts w:ascii="Arial" w:hAnsi="Arial" w:cs="Arial"/>
              </w:rPr>
              <w:t>Good</w:t>
            </w:r>
          </w:p>
        </w:tc>
      </w:tr>
      <w:tr w:rsidR="001C67C2" w:rsidRPr="002269FE" w:rsidTr="001C67C2">
        <w:tc>
          <w:tcPr>
            <w:tcW w:w="3681" w:type="dxa"/>
          </w:tcPr>
          <w:p w:rsidR="001C67C2" w:rsidRPr="002269FE" w:rsidRDefault="001C67C2" w:rsidP="00960660">
            <w:pPr>
              <w:rPr>
                <w:rFonts w:ascii="Arial" w:hAnsi="Arial" w:cs="Arial"/>
              </w:rPr>
            </w:pPr>
            <w:r w:rsidRPr="002269FE">
              <w:rPr>
                <w:rFonts w:ascii="Arial" w:hAnsi="Arial" w:cs="Arial"/>
              </w:rPr>
              <w:t>Understanding Future Demand</w:t>
            </w:r>
          </w:p>
        </w:tc>
        <w:tc>
          <w:tcPr>
            <w:tcW w:w="2329" w:type="dxa"/>
          </w:tcPr>
          <w:p w:rsidR="001C67C2" w:rsidRPr="002269FE" w:rsidRDefault="001C67C2" w:rsidP="00960660">
            <w:pPr>
              <w:rPr>
                <w:rFonts w:ascii="Arial" w:hAnsi="Arial" w:cs="Arial"/>
                <w:b/>
              </w:rPr>
            </w:pPr>
            <w:r w:rsidRPr="002269FE">
              <w:rPr>
                <w:rFonts w:ascii="Arial" w:hAnsi="Arial" w:cs="Arial"/>
                <w:b/>
              </w:rPr>
              <w:t>Inadequate</w:t>
            </w:r>
          </w:p>
        </w:tc>
        <w:tc>
          <w:tcPr>
            <w:tcW w:w="3006" w:type="dxa"/>
          </w:tcPr>
          <w:p w:rsidR="001C67C2" w:rsidRPr="002269FE" w:rsidRDefault="001C67C2" w:rsidP="00960660">
            <w:pPr>
              <w:rPr>
                <w:rFonts w:ascii="Arial" w:hAnsi="Arial" w:cs="Arial"/>
              </w:rPr>
            </w:pPr>
            <w:r w:rsidRPr="002269FE">
              <w:rPr>
                <w:rFonts w:ascii="Arial" w:hAnsi="Arial" w:cs="Arial"/>
              </w:rPr>
              <w:t>Good</w:t>
            </w:r>
          </w:p>
        </w:tc>
      </w:tr>
    </w:tbl>
    <w:p w:rsidR="001C67C2" w:rsidRPr="002269FE" w:rsidRDefault="001C67C2" w:rsidP="001C67C2">
      <w:pPr>
        <w:rPr>
          <w:rFonts w:ascii="Arial" w:hAnsi="Arial" w:cs="Arial"/>
        </w:rPr>
      </w:pPr>
    </w:p>
    <w:p w:rsidR="001C67C2" w:rsidRPr="002269FE" w:rsidRDefault="001C67C2" w:rsidP="001C67C2">
      <w:pPr>
        <w:rPr>
          <w:rFonts w:ascii="Arial" w:hAnsi="Arial" w:cs="Arial"/>
        </w:rPr>
      </w:pPr>
      <w:r w:rsidRPr="002269FE">
        <w:rPr>
          <w:rFonts w:ascii="Arial" w:hAnsi="Arial" w:cs="Arial"/>
          <w:b/>
        </w:rPr>
        <w:t>Legitimacy</w:t>
      </w:r>
      <w:r w:rsidRPr="002269FE">
        <w:rPr>
          <w:rFonts w:ascii="Arial" w:hAnsi="Arial" w:cs="Arial"/>
        </w:rPr>
        <w:t xml:space="preserve">: </w:t>
      </w:r>
      <w:r w:rsidRPr="002269FE">
        <w:rPr>
          <w:rFonts w:ascii="Arial" w:hAnsi="Arial" w:cs="Arial"/>
          <w:b/>
        </w:rPr>
        <w:t>Good 2019</w:t>
      </w:r>
      <w:r w:rsidRPr="002269FE">
        <w:rPr>
          <w:rFonts w:ascii="Arial" w:hAnsi="Arial" w:cs="Arial"/>
        </w:rPr>
        <w:t xml:space="preserve"> – Requires Improvement 2017</w:t>
      </w:r>
    </w:p>
    <w:tbl>
      <w:tblPr>
        <w:tblStyle w:val="TableGrid"/>
        <w:tblW w:w="0" w:type="auto"/>
        <w:tblLook w:val="04A0" w:firstRow="1" w:lastRow="0" w:firstColumn="1" w:lastColumn="0" w:noHBand="0" w:noVBand="1"/>
      </w:tblPr>
      <w:tblGrid>
        <w:gridCol w:w="3681"/>
        <w:gridCol w:w="2329"/>
        <w:gridCol w:w="3006"/>
      </w:tblGrid>
      <w:tr w:rsidR="001C67C2" w:rsidRPr="002269FE" w:rsidTr="001C67C2">
        <w:tc>
          <w:tcPr>
            <w:tcW w:w="3681" w:type="dxa"/>
          </w:tcPr>
          <w:p w:rsidR="001C67C2" w:rsidRPr="002269FE" w:rsidRDefault="001C67C2" w:rsidP="00960660">
            <w:pPr>
              <w:rPr>
                <w:rFonts w:ascii="Arial" w:hAnsi="Arial" w:cs="Arial"/>
              </w:rPr>
            </w:pPr>
            <w:r w:rsidRPr="002269FE">
              <w:rPr>
                <w:rFonts w:ascii="Arial" w:hAnsi="Arial" w:cs="Arial"/>
              </w:rPr>
              <w:t>Sub section</w:t>
            </w:r>
          </w:p>
        </w:tc>
        <w:tc>
          <w:tcPr>
            <w:tcW w:w="2329" w:type="dxa"/>
          </w:tcPr>
          <w:p w:rsidR="001C67C2" w:rsidRPr="002269FE" w:rsidRDefault="001C67C2" w:rsidP="00960660">
            <w:pPr>
              <w:rPr>
                <w:rFonts w:ascii="Arial" w:hAnsi="Arial" w:cs="Arial"/>
                <w:b/>
              </w:rPr>
            </w:pPr>
            <w:r w:rsidRPr="002269FE">
              <w:rPr>
                <w:rFonts w:ascii="Arial" w:hAnsi="Arial" w:cs="Arial"/>
                <w:b/>
              </w:rPr>
              <w:t>Grading 2019</w:t>
            </w:r>
          </w:p>
        </w:tc>
        <w:tc>
          <w:tcPr>
            <w:tcW w:w="3006" w:type="dxa"/>
          </w:tcPr>
          <w:p w:rsidR="001C67C2" w:rsidRPr="002269FE" w:rsidRDefault="001C67C2" w:rsidP="00960660">
            <w:pPr>
              <w:rPr>
                <w:rFonts w:ascii="Arial" w:hAnsi="Arial" w:cs="Arial"/>
              </w:rPr>
            </w:pPr>
            <w:r w:rsidRPr="002269FE">
              <w:rPr>
                <w:rFonts w:ascii="Arial" w:hAnsi="Arial" w:cs="Arial"/>
              </w:rPr>
              <w:t>Grading at last inspection</w:t>
            </w:r>
          </w:p>
        </w:tc>
      </w:tr>
      <w:tr w:rsidR="001C67C2" w:rsidRPr="002269FE" w:rsidTr="001C67C2">
        <w:tc>
          <w:tcPr>
            <w:tcW w:w="3681" w:type="dxa"/>
          </w:tcPr>
          <w:p w:rsidR="001C67C2" w:rsidRPr="002269FE" w:rsidRDefault="001C67C2" w:rsidP="00960660">
            <w:pPr>
              <w:rPr>
                <w:rFonts w:ascii="Arial" w:hAnsi="Arial" w:cs="Arial"/>
              </w:rPr>
            </w:pPr>
            <w:r w:rsidRPr="002269FE">
              <w:rPr>
                <w:rFonts w:ascii="Arial" w:hAnsi="Arial" w:cs="Arial"/>
              </w:rPr>
              <w:t>Fair Treatment of the Public</w:t>
            </w:r>
          </w:p>
        </w:tc>
        <w:tc>
          <w:tcPr>
            <w:tcW w:w="2329" w:type="dxa"/>
          </w:tcPr>
          <w:p w:rsidR="001C67C2" w:rsidRPr="002269FE" w:rsidRDefault="001C67C2" w:rsidP="00960660">
            <w:pPr>
              <w:rPr>
                <w:rFonts w:ascii="Arial" w:hAnsi="Arial" w:cs="Arial"/>
                <w:b/>
              </w:rPr>
            </w:pPr>
            <w:r w:rsidRPr="002269FE">
              <w:rPr>
                <w:rFonts w:ascii="Arial" w:hAnsi="Arial" w:cs="Arial"/>
                <w:b/>
              </w:rPr>
              <w:t>Requires Improvement</w:t>
            </w:r>
          </w:p>
        </w:tc>
        <w:tc>
          <w:tcPr>
            <w:tcW w:w="3006" w:type="dxa"/>
          </w:tcPr>
          <w:p w:rsidR="001C67C2" w:rsidRPr="002269FE" w:rsidRDefault="001C67C2" w:rsidP="00960660">
            <w:pPr>
              <w:rPr>
                <w:rFonts w:ascii="Arial" w:hAnsi="Arial" w:cs="Arial"/>
              </w:rPr>
            </w:pPr>
            <w:r w:rsidRPr="002269FE">
              <w:rPr>
                <w:rFonts w:ascii="Arial" w:hAnsi="Arial" w:cs="Arial"/>
              </w:rPr>
              <w:t>Requires Improvement</w:t>
            </w:r>
          </w:p>
        </w:tc>
      </w:tr>
      <w:tr w:rsidR="001C67C2" w:rsidRPr="002269FE" w:rsidTr="001C67C2">
        <w:tc>
          <w:tcPr>
            <w:tcW w:w="3681" w:type="dxa"/>
            <w:tcBorders>
              <w:bottom w:val="single" w:sz="4" w:space="0" w:color="auto"/>
            </w:tcBorders>
          </w:tcPr>
          <w:p w:rsidR="001C67C2" w:rsidRPr="002269FE" w:rsidRDefault="001C67C2" w:rsidP="00960660">
            <w:pPr>
              <w:rPr>
                <w:rFonts w:ascii="Arial" w:hAnsi="Arial" w:cs="Arial"/>
              </w:rPr>
            </w:pPr>
            <w:r w:rsidRPr="002269FE">
              <w:rPr>
                <w:rFonts w:ascii="Arial" w:hAnsi="Arial" w:cs="Arial"/>
              </w:rPr>
              <w:t>Ethical and lawful workforce behaviour</w:t>
            </w:r>
          </w:p>
        </w:tc>
        <w:tc>
          <w:tcPr>
            <w:tcW w:w="2329" w:type="dxa"/>
            <w:tcBorders>
              <w:bottom w:val="single" w:sz="4" w:space="0" w:color="auto"/>
            </w:tcBorders>
          </w:tcPr>
          <w:p w:rsidR="001C67C2" w:rsidRPr="002269FE" w:rsidRDefault="001C67C2" w:rsidP="00960660">
            <w:pPr>
              <w:rPr>
                <w:rFonts w:ascii="Arial" w:hAnsi="Arial" w:cs="Arial"/>
                <w:b/>
              </w:rPr>
            </w:pPr>
            <w:r w:rsidRPr="002269FE">
              <w:rPr>
                <w:rFonts w:ascii="Arial" w:hAnsi="Arial" w:cs="Arial"/>
                <w:b/>
              </w:rPr>
              <w:t>Good</w:t>
            </w:r>
          </w:p>
        </w:tc>
        <w:tc>
          <w:tcPr>
            <w:tcW w:w="3006" w:type="dxa"/>
            <w:tcBorders>
              <w:bottom w:val="single" w:sz="4" w:space="0" w:color="auto"/>
            </w:tcBorders>
          </w:tcPr>
          <w:p w:rsidR="001C67C2" w:rsidRPr="002269FE" w:rsidRDefault="001C67C2" w:rsidP="00960660">
            <w:pPr>
              <w:rPr>
                <w:rFonts w:ascii="Arial" w:hAnsi="Arial" w:cs="Arial"/>
              </w:rPr>
            </w:pPr>
            <w:r w:rsidRPr="002269FE">
              <w:rPr>
                <w:rFonts w:ascii="Arial" w:hAnsi="Arial" w:cs="Arial"/>
              </w:rPr>
              <w:t>Requires Improvement</w:t>
            </w:r>
          </w:p>
        </w:tc>
      </w:tr>
      <w:tr w:rsidR="001C67C2" w:rsidRPr="002269FE" w:rsidTr="001C67C2">
        <w:tc>
          <w:tcPr>
            <w:tcW w:w="3681" w:type="dxa"/>
            <w:tcBorders>
              <w:top w:val="single" w:sz="4" w:space="0" w:color="auto"/>
              <w:left w:val="single" w:sz="4" w:space="0" w:color="auto"/>
              <w:bottom w:val="single" w:sz="4" w:space="0" w:color="auto"/>
              <w:right w:val="single" w:sz="4" w:space="0" w:color="auto"/>
            </w:tcBorders>
          </w:tcPr>
          <w:p w:rsidR="001C67C2" w:rsidRPr="002269FE" w:rsidRDefault="001C67C2" w:rsidP="00960660">
            <w:pPr>
              <w:rPr>
                <w:rFonts w:ascii="Arial" w:hAnsi="Arial" w:cs="Arial"/>
              </w:rPr>
            </w:pPr>
            <w:r w:rsidRPr="002269FE">
              <w:rPr>
                <w:rFonts w:ascii="Arial" w:hAnsi="Arial" w:cs="Arial"/>
              </w:rPr>
              <w:t>Fair treatment of the workforce</w:t>
            </w:r>
          </w:p>
        </w:tc>
        <w:tc>
          <w:tcPr>
            <w:tcW w:w="2329" w:type="dxa"/>
            <w:tcBorders>
              <w:top w:val="single" w:sz="4" w:space="0" w:color="auto"/>
              <w:left w:val="single" w:sz="4" w:space="0" w:color="auto"/>
              <w:bottom w:val="single" w:sz="4" w:space="0" w:color="auto"/>
              <w:right w:val="single" w:sz="4" w:space="0" w:color="auto"/>
            </w:tcBorders>
          </w:tcPr>
          <w:p w:rsidR="001C67C2" w:rsidRPr="002269FE" w:rsidRDefault="001C67C2" w:rsidP="00960660">
            <w:pPr>
              <w:rPr>
                <w:rFonts w:ascii="Arial" w:hAnsi="Arial" w:cs="Arial"/>
                <w:b/>
              </w:rPr>
            </w:pPr>
            <w:r w:rsidRPr="002269FE">
              <w:rPr>
                <w:rFonts w:ascii="Arial" w:hAnsi="Arial" w:cs="Arial"/>
                <w:b/>
              </w:rPr>
              <w:t>Good</w:t>
            </w:r>
          </w:p>
        </w:tc>
        <w:tc>
          <w:tcPr>
            <w:tcW w:w="3006" w:type="dxa"/>
            <w:tcBorders>
              <w:top w:val="single" w:sz="4" w:space="0" w:color="auto"/>
              <w:left w:val="single" w:sz="4" w:space="0" w:color="auto"/>
              <w:bottom w:val="single" w:sz="4" w:space="0" w:color="auto"/>
              <w:right w:val="single" w:sz="4" w:space="0" w:color="auto"/>
            </w:tcBorders>
          </w:tcPr>
          <w:p w:rsidR="001C67C2" w:rsidRPr="002269FE" w:rsidRDefault="001C67C2" w:rsidP="00960660">
            <w:pPr>
              <w:rPr>
                <w:rFonts w:ascii="Arial" w:hAnsi="Arial" w:cs="Arial"/>
              </w:rPr>
            </w:pPr>
            <w:r w:rsidRPr="002269FE">
              <w:rPr>
                <w:rFonts w:ascii="Arial" w:hAnsi="Arial" w:cs="Arial"/>
              </w:rPr>
              <w:t>Requires Improvement</w:t>
            </w:r>
          </w:p>
        </w:tc>
      </w:tr>
    </w:tbl>
    <w:p w:rsidR="001C67C2" w:rsidRPr="002269FE" w:rsidRDefault="001C67C2" w:rsidP="001C67C2">
      <w:pPr>
        <w:tabs>
          <w:tab w:val="num" w:pos="0"/>
        </w:tabs>
        <w:autoSpaceDE w:val="0"/>
        <w:autoSpaceDN w:val="0"/>
        <w:adjustRightInd w:val="0"/>
        <w:spacing w:after="0" w:line="240" w:lineRule="auto"/>
        <w:rPr>
          <w:rFonts w:ascii="Arial" w:hAnsi="Arial"/>
          <w:sz w:val="24"/>
          <w:szCs w:val="24"/>
          <w:lang w:val="en-US"/>
        </w:rPr>
      </w:pPr>
    </w:p>
    <w:p w:rsidR="006C0C17" w:rsidRPr="002269FE" w:rsidRDefault="006C0C17" w:rsidP="006C0C17">
      <w:pPr>
        <w:autoSpaceDE w:val="0"/>
        <w:autoSpaceDN w:val="0"/>
        <w:adjustRightInd w:val="0"/>
        <w:spacing w:after="0" w:line="240" w:lineRule="auto"/>
        <w:rPr>
          <w:rFonts w:ascii="Arial" w:eastAsia="Calibri" w:hAnsi="Arial" w:cs="Arial"/>
          <w:sz w:val="24"/>
          <w:szCs w:val="24"/>
          <w:lang w:eastAsia="en-GB"/>
        </w:rPr>
      </w:pPr>
      <w:r w:rsidRPr="002269FE">
        <w:rPr>
          <w:rFonts w:ascii="Arial" w:eastAsia="Calibri" w:hAnsi="Arial" w:cs="Arial"/>
          <w:sz w:val="24"/>
          <w:szCs w:val="24"/>
          <w:lang w:eastAsia="en-GB"/>
        </w:rPr>
        <w:t>HMICFRS noted that Warwickshire Police is good at preventing crime and tackling antisocial behaviour, understanding community issues and working with other agencies to resolve local problems.  The inspection report also recognises the improvements that have been made in the area of protecting the most vulnerable and praises the way it works closely with partners to safeguard victims.</w:t>
      </w:r>
    </w:p>
    <w:p w:rsidR="006C0C17" w:rsidRPr="002269FE" w:rsidRDefault="006C0C17" w:rsidP="006C0C17">
      <w:pPr>
        <w:autoSpaceDE w:val="0"/>
        <w:autoSpaceDN w:val="0"/>
        <w:adjustRightInd w:val="0"/>
        <w:spacing w:after="0" w:line="240" w:lineRule="auto"/>
        <w:rPr>
          <w:rFonts w:ascii="Arial" w:eastAsia="Calibri" w:hAnsi="Arial" w:cs="Arial"/>
          <w:sz w:val="24"/>
          <w:szCs w:val="24"/>
          <w:lang w:eastAsia="en-GB"/>
        </w:rPr>
      </w:pPr>
    </w:p>
    <w:p w:rsidR="00BF59F5" w:rsidRPr="002269FE" w:rsidRDefault="006C0C17" w:rsidP="006C0C17">
      <w:pPr>
        <w:autoSpaceDE w:val="0"/>
        <w:autoSpaceDN w:val="0"/>
        <w:adjustRightInd w:val="0"/>
        <w:spacing w:after="0" w:line="240" w:lineRule="auto"/>
        <w:rPr>
          <w:rFonts w:ascii="Arial" w:eastAsia="Calibri" w:hAnsi="Arial" w:cs="Arial"/>
          <w:sz w:val="24"/>
          <w:szCs w:val="24"/>
          <w:lang w:eastAsia="en-GB"/>
        </w:rPr>
      </w:pPr>
      <w:r w:rsidRPr="002269FE">
        <w:rPr>
          <w:rFonts w:ascii="Arial" w:eastAsia="Calibri" w:hAnsi="Arial" w:cs="Arial"/>
          <w:sz w:val="24"/>
          <w:szCs w:val="24"/>
          <w:lang w:eastAsia="en-GB"/>
        </w:rPr>
        <w:t>HMICFRS identified a cause for concerns with the way the force investigates crime, with capacity and capability issues meaning that some crimes take too long to bring to an outcome. The report also makes clear the very difficult circumstances the force has been placed into over the past year as a result of the termination of the alliance with West Mercia Police.</w:t>
      </w:r>
    </w:p>
    <w:p w:rsidR="00BF59F5" w:rsidRPr="002269FE" w:rsidRDefault="00BF59F5" w:rsidP="006C0C17">
      <w:pPr>
        <w:autoSpaceDE w:val="0"/>
        <w:autoSpaceDN w:val="0"/>
        <w:adjustRightInd w:val="0"/>
        <w:spacing w:after="0" w:line="240" w:lineRule="auto"/>
        <w:rPr>
          <w:rFonts w:ascii="Arial" w:eastAsia="Calibri" w:hAnsi="Arial" w:cs="Arial"/>
          <w:sz w:val="24"/>
          <w:szCs w:val="24"/>
          <w:lang w:eastAsia="en-GB"/>
        </w:rPr>
      </w:pPr>
    </w:p>
    <w:p w:rsidR="00BF59F5" w:rsidRPr="002269FE" w:rsidRDefault="00BF59F5" w:rsidP="00BF59F5">
      <w:pPr>
        <w:autoSpaceDE w:val="0"/>
        <w:autoSpaceDN w:val="0"/>
        <w:adjustRightInd w:val="0"/>
        <w:spacing w:after="0" w:line="240" w:lineRule="auto"/>
        <w:rPr>
          <w:rFonts w:ascii="Arial" w:eastAsia="Calibri" w:hAnsi="Arial" w:cs="Arial"/>
          <w:color w:val="282828"/>
          <w:sz w:val="24"/>
          <w:szCs w:val="24"/>
          <w:lang w:eastAsia="en-GB"/>
        </w:rPr>
      </w:pPr>
      <w:r w:rsidRPr="002269FE">
        <w:rPr>
          <w:rFonts w:ascii="Arial" w:eastAsia="Calibri" w:hAnsi="Arial" w:cs="Arial"/>
          <w:sz w:val="24"/>
          <w:szCs w:val="24"/>
          <w:lang w:eastAsia="en-GB"/>
        </w:rPr>
        <w:t xml:space="preserve">Warwickshire also received a Crime Data Integrity Inspection from </w:t>
      </w:r>
      <w:r w:rsidRPr="002269FE">
        <w:rPr>
          <w:rFonts w:ascii="Arial" w:eastAsia="Calibri" w:hAnsi="Arial" w:cs="Arial"/>
          <w:color w:val="000000"/>
          <w:sz w:val="24"/>
          <w:szCs w:val="24"/>
          <w:lang w:eastAsia="en-GB"/>
        </w:rPr>
        <w:t xml:space="preserve">HMICFRS during 2019/20 and the results were published on the 8th October 2019. </w:t>
      </w:r>
      <w:r w:rsidRPr="002269FE">
        <w:rPr>
          <w:rFonts w:ascii="Arial" w:eastAsia="Calibri" w:hAnsi="Arial" w:cs="Arial"/>
          <w:color w:val="333333"/>
          <w:sz w:val="24"/>
          <w:szCs w:val="24"/>
          <w:lang w:eastAsia="en-GB"/>
        </w:rPr>
        <w:t>The inspection provided an overall judgement of ‘Good’ for CDI compliance, where over 93% of</w:t>
      </w:r>
      <w:r w:rsidRPr="002269FE">
        <w:rPr>
          <w:rFonts w:ascii="Arial" w:eastAsia="Calibri" w:hAnsi="Arial" w:cs="Arial"/>
          <w:color w:val="000000"/>
          <w:sz w:val="24"/>
          <w:szCs w:val="24"/>
          <w:lang w:eastAsia="en-GB"/>
        </w:rPr>
        <w:t xml:space="preserve"> </w:t>
      </w:r>
      <w:r w:rsidRPr="002269FE">
        <w:rPr>
          <w:rFonts w:ascii="Arial" w:eastAsia="Calibri" w:hAnsi="Arial" w:cs="Arial"/>
          <w:color w:val="333333"/>
          <w:sz w:val="24"/>
          <w:szCs w:val="24"/>
          <w:lang w:eastAsia="en-GB"/>
        </w:rPr>
        <w:t xml:space="preserve">reported crimes were found to have been recorded accurately. The report noted that </w:t>
      </w:r>
      <w:r w:rsidRPr="002269FE">
        <w:rPr>
          <w:rFonts w:ascii="Arial" w:eastAsia="Calibri" w:hAnsi="Arial" w:cs="Arial"/>
          <w:color w:val="333333"/>
          <w:sz w:val="24"/>
          <w:szCs w:val="24"/>
          <w:lang w:eastAsia="en-GB"/>
        </w:rPr>
        <w:lastRenderedPageBreak/>
        <w:t>s</w:t>
      </w:r>
      <w:r w:rsidRPr="002269FE">
        <w:rPr>
          <w:rFonts w:ascii="Arial" w:eastAsia="Calibri" w:hAnsi="Arial" w:cs="Arial"/>
          <w:color w:val="282828"/>
          <w:sz w:val="24"/>
          <w:szCs w:val="24"/>
          <w:lang w:eastAsia="en-GB"/>
        </w:rPr>
        <w:t>ince the last inspection in 2014 Warwickshire Police has made changes to its systems and processes to improve crime recording</w:t>
      </w:r>
    </w:p>
    <w:p w:rsidR="00BF59F5" w:rsidRPr="002269FE" w:rsidRDefault="00BF59F5" w:rsidP="00BF59F5">
      <w:pPr>
        <w:autoSpaceDE w:val="0"/>
        <w:autoSpaceDN w:val="0"/>
        <w:adjustRightInd w:val="0"/>
        <w:spacing w:after="0" w:line="240" w:lineRule="auto"/>
        <w:rPr>
          <w:rFonts w:ascii="Arial" w:eastAsia="Calibri" w:hAnsi="Arial" w:cs="Arial"/>
          <w:color w:val="333333"/>
          <w:sz w:val="24"/>
          <w:szCs w:val="24"/>
          <w:lang w:eastAsia="en-GB"/>
        </w:rPr>
      </w:pPr>
    </w:p>
    <w:p w:rsidR="00BF59F5" w:rsidRPr="002269FE" w:rsidRDefault="00BF59F5" w:rsidP="00BF59F5">
      <w:pPr>
        <w:autoSpaceDE w:val="0"/>
        <w:autoSpaceDN w:val="0"/>
        <w:adjustRightInd w:val="0"/>
        <w:spacing w:after="0" w:line="240" w:lineRule="auto"/>
        <w:rPr>
          <w:rFonts w:ascii="Arial" w:eastAsia="Calibri" w:hAnsi="Arial" w:cs="Arial"/>
          <w:color w:val="000000"/>
          <w:sz w:val="24"/>
          <w:szCs w:val="24"/>
          <w:lang w:eastAsia="en-GB"/>
        </w:rPr>
      </w:pPr>
      <w:r w:rsidRPr="002269FE">
        <w:rPr>
          <w:rFonts w:ascii="Arial" w:eastAsia="Calibri" w:hAnsi="Arial" w:cs="Arial"/>
          <w:color w:val="333333"/>
          <w:sz w:val="24"/>
          <w:szCs w:val="24"/>
          <w:lang w:eastAsia="en-GB"/>
        </w:rPr>
        <w:t>It also provided the following grades for specific areas of CDI performance: -</w:t>
      </w:r>
    </w:p>
    <w:p w:rsidR="00BF59F5" w:rsidRPr="002269FE" w:rsidRDefault="00BF59F5" w:rsidP="00BF59F5">
      <w:pPr>
        <w:pStyle w:val="ListParagraph"/>
        <w:numPr>
          <w:ilvl w:val="0"/>
          <w:numId w:val="17"/>
        </w:numPr>
        <w:autoSpaceDE w:val="0"/>
        <w:autoSpaceDN w:val="0"/>
        <w:adjustRightInd w:val="0"/>
        <w:spacing w:after="0" w:line="240" w:lineRule="auto"/>
        <w:rPr>
          <w:rFonts w:ascii="Arial" w:eastAsia="Calibri" w:hAnsi="Arial" w:cs="Arial"/>
          <w:color w:val="282828"/>
          <w:sz w:val="24"/>
          <w:szCs w:val="24"/>
          <w:lang w:eastAsia="en-GB"/>
        </w:rPr>
      </w:pPr>
      <w:r w:rsidRPr="002269FE">
        <w:rPr>
          <w:rFonts w:ascii="Arial" w:eastAsia="Calibri" w:hAnsi="Arial" w:cs="Arial"/>
          <w:color w:val="282828"/>
          <w:sz w:val="24"/>
          <w:szCs w:val="24"/>
          <w:lang w:eastAsia="en-GB"/>
        </w:rPr>
        <w:t>Effectiveness at recording reported crime – Good.</w:t>
      </w:r>
    </w:p>
    <w:p w:rsidR="00BF59F5" w:rsidRPr="002269FE" w:rsidRDefault="00BF59F5" w:rsidP="00BF59F5">
      <w:pPr>
        <w:pStyle w:val="ListParagraph"/>
        <w:numPr>
          <w:ilvl w:val="0"/>
          <w:numId w:val="17"/>
        </w:numPr>
        <w:autoSpaceDE w:val="0"/>
        <w:autoSpaceDN w:val="0"/>
        <w:adjustRightInd w:val="0"/>
        <w:spacing w:after="0" w:line="240" w:lineRule="auto"/>
        <w:rPr>
          <w:rFonts w:ascii="Arial" w:eastAsia="Calibri" w:hAnsi="Arial" w:cs="Arial"/>
          <w:color w:val="282828"/>
          <w:sz w:val="24"/>
          <w:szCs w:val="24"/>
          <w:lang w:eastAsia="en-GB"/>
        </w:rPr>
      </w:pPr>
      <w:r w:rsidRPr="002269FE">
        <w:rPr>
          <w:rFonts w:ascii="Arial" w:eastAsia="Calibri" w:hAnsi="Arial" w:cs="Arial"/>
          <w:color w:val="282828"/>
          <w:sz w:val="24"/>
          <w:szCs w:val="24"/>
          <w:lang w:eastAsia="en-GB"/>
        </w:rPr>
        <w:t>Leadership and culture necessary to meet the national standards for crime recording - Good.</w:t>
      </w:r>
    </w:p>
    <w:p w:rsidR="00BF59F5" w:rsidRPr="002269FE" w:rsidRDefault="00BF59F5" w:rsidP="00BF59F5">
      <w:pPr>
        <w:pStyle w:val="ListParagraph"/>
        <w:numPr>
          <w:ilvl w:val="0"/>
          <w:numId w:val="17"/>
        </w:numPr>
        <w:autoSpaceDE w:val="0"/>
        <w:autoSpaceDN w:val="0"/>
        <w:adjustRightInd w:val="0"/>
        <w:spacing w:after="0" w:line="240" w:lineRule="auto"/>
        <w:rPr>
          <w:rFonts w:ascii="Arial" w:eastAsia="Calibri" w:hAnsi="Arial" w:cs="Arial"/>
          <w:color w:val="282828"/>
          <w:sz w:val="24"/>
          <w:szCs w:val="24"/>
          <w:lang w:eastAsia="en-GB"/>
        </w:rPr>
      </w:pPr>
      <w:r w:rsidRPr="002269FE">
        <w:rPr>
          <w:rFonts w:ascii="Arial" w:eastAsia="Calibri" w:hAnsi="Arial" w:cs="Arial"/>
          <w:color w:val="282828"/>
          <w:sz w:val="24"/>
          <w:szCs w:val="24"/>
          <w:lang w:eastAsia="en-GB"/>
        </w:rPr>
        <w:t>Efficiency of systems and processes to support accurate crime recording – Requires Improvement.</w:t>
      </w:r>
    </w:p>
    <w:p w:rsidR="00BF59F5" w:rsidRPr="002269FE" w:rsidRDefault="00BF59F5" w:rsidP="00BF59F5">
      <w:pPr>
        <w:spacing w:after="0" w:line="240" w:lineRule="auto"/>
        <w:rPr>
          <w:rFonts w:ascii="Arial" w:eastAsia="Calibri" w:hAnsi="Arial" w:cs="Arial"/>
          <w:color w:val="333333"/>
          <w:sz w:val="24"/>
          <w:szCs w:val="24"/>
          <w:lang w:eastAsia="en-GB"/>
        </w:rPr>
      </w:pPr>
    </w:p>
    <w:p w:rsidR="00BF59F5" w:rsidRPr="002269FE" w:rsidRDefault="00BF59F5" w:rsidP="00BF59F5">
      <w:pPr>
        <w:rPr>
          <w:rFonts w:ascii="Arial" w:hAnsi="Arial" w:cs="Arial"/>
          <w:sz w:val="24"/>
          <w:szCs w:val="24"/>
        </w:rPr>
      </w:pPr>
      <w:r w:rsidRPr="002269FE">
        <w:rPr>
          <w:rFonts w:ascii="Arial" w:hAnsi="Arial" w:cs="Arial"/>
          <w:sz w:val="24"/>
          <w:szCs w:val="24"/>
        </w:rPr>
        <w:t xml:space="preserve">As part of the new governance arrangements for Warwickshire, the force has established a Warwickshire Assurance Board, which is chaired by the Deputy Chief Constable. This is the key forum to ensure the recommendations from HMICFRS Inspections are actioned appropriately. </w:t>
      </w:r>
    </w:p>
    <w:p w:rsidR="00BF59F5" w:rsidRPr="002269FE" w:rsidRDefault="00BF59F5" w:rsidP="00BF59F5">
      <w:pPr>
        <w:rPr>
          <w:rFonts w:ascii="Arial" w:hAnsi="Arial" w:cs="Arial"/>
          <w:sz w:val="24"/>
          <w:szCs w:val="24"/>
        </w:rPr>
      </w:pPr>
      <w:r w:rsidRPr="002269FE">
        <w:rPr>
          <w:rFonts w:ascii="Arial" w:hAnsi="Arial" w:cs="Arial"/>
          <w:sz w:val="24"/>
          <w:szCs w:val="24"/>
        </w:rPr>
        <w:t xml:space="preserve">There are a range of governance meetings that report into the Warwickshire Assurance Board which are tasked with owning specific areas. For example, the Investigations, Standards and Outcomes Board has specific responsibility around driving improvements in our approach to investigations. </w:t>
      </w:r>
    </w:p>
    <w:p w:rsidR="00BF59F5" w:rsidRPr="00BF59F5" w:rsidRDefault="00BF59F5" w:rsidP="00BF59F5">
      <w:pPr>
        <w:rPr>
          <w:rFonts w:ascii="Arial" w:hAnsi="Arial" w:cs="Arial"/>
          <w:sz w:val="24"/>
          <w:szCs w:val="24"/>
        </w:rPr>
      </w:pPr>
      <w:r w:rsidRPr="002269FE">
        <w:rPr>
          <w:rFonts w:ascii="Arial" w:hAnsi="Arial" w:cs="Arial"/>
          <w:sz w:val="24"/>
          <w:szCs w:val="24"/>
        </w:rPr>
        <w:t xml:space="preserve">The Service Improvement Team within Analysis &amp; Service Improvement are the owners of the overall HMICFRS action plan which includes recommendations from the 2019 PEEL report and other national recommendations from wider thematic reports. </w:t>
      </w:r>
    </w:p>
    <w:p w:rsidR="00166B8F" w:rsidRPr="00BF59F5" w:rsidRDefault="00BF59F5" w:rsidP="00BF59F5">
      <w:pPr>
        <w:spacing w:after="0" w:line="240" w:lineRule="auto"/>
        <w:rPr>
          <w:rFonts w:ascii="Arial" w:hAnsi="Arial" w:cs="Arial"/>
          <w:sz w:val="24"/>
          <w:szCs w:val="24"/>
          <w:lang w:val="en-US"/>
        </w:rPr>
      </w:pPr>
      <w:r w:rsidRPr="00BF59F5">
        <w:rPr>
          <w:rFonts w:ascii="Arial" w:hAnsi="Arial" w:cs="Arial"/>
          <w:sz w:val="24"/>
          <w:szCs w:val="24"/>
          <w:lang w:val="en-US"/>
        </w:rPr>
        <w:br w:type="page"/>
      </w:r>
    </w:p>
    <w:p w:rsidR="00400120" w:rsidRDefault="00400120" w:rsidP="00400120">
      <w:pPr>
        <w:tabs>
          <w:tab w:val="num" w:pos="0"/>
        </w:tabs>
        <w:autoSpaceDE w:val="0"/>
        <w:autoSpaceDN w:val="0"/>
        <w:adjustRightInd w:val="0"/>
        <w:spacing w:after="0" w:line="240" w:lineRule="auto"/>
        <w:rPr>
          <w:rFonts w:ascii="Arial" w:hAnsi="Arial"/>
          <w:sz w:val="24"/>
          <w:szCs w:val="24"/>
          <w:lang w:val="en-US"/>
        </w:rPr>
      </w:pPr>
    </w:p>
    <w:p w:rsidR="001C67C2" w:rsidRDefault="001C67C2">
      <w:pPr>
        <w:spacing w:after="0" w:line="240" w:lineRule="auto"/>
        <w:rPr>
          <w:rFonts w:ascii="Arial" w:hAnsi="Arial"/>
          <w:sz w:val="24"/>
          <w:szCs w:val="24"/>
          <w:lang w:val="en-US"/>
        </w:rPr>
      </w:pPr>
    </w:p>
    <w:p w:rsidR="00D43943" w:rsidRPr="0088634A" w:rsidRDefault="00400120" w:rsidP="00400120">
      <w:pPr>
        <w:tabs>
          <w:tab w:val="num" w:pos="0"/>
        </w:tabs>
        <w:autoSpaceDE w:val="0"/>
        <w:autoSpaceDN w:val="0"/>
        <w:adjustRightInd w:val="0"/>
        <w:spacing w:after="0" w:line="240" w:lineRule="auto"/>
        <w:rPr>
          <w:rFonts w:ascii="Arial" w:hAnsi="Arial" w:cs="Arial"/>
          <w:b/>
          <w:color w:val="1F4E79"/>
          <w:sz w:val="44"/>
          <w:szCs w:val="44"/>
        </w:rPr>
      </w:pPr>
      <w:r>
        <w:rPr>
          <w:rFonts w:ascii="Arial" w:hAnsi="Arial" w:cs="Arial"/>
          <w:b/>
          <w:color w:val="1F4E79"/>
          <w:sz w:val="44"/>
          <w:szCs w:val="44"/>
        </w:rPr>
        <w:t>P</w:t>
      </w:r>
      <w:r w:rsidR="00D43943">
        <w:rPr>
          <w:rFonts w:ascii="Arial" w:hAnsi="Arial" w:cs="Arial"/>
          <w:b/>
          <w:color w:val="1F4E79"/>
          <w:sz w:val="44"/>
          <w:szCs w:val="44"/>
        </w:rPr>
        <w:t>rinciple E</w:t>
      </w:r>
    </w:p>
    <w:p w:rsidR="00041514" w:rsidRDefault="00041514" w:rsidP="00D51819">
      <w:pPr>
        <w:tabs>
          <w:tab w:val="num" w:pos="0"/>
        </w:tabs>
        <w:autoSpaceDE w:val="0"/>
        <w:autoSpaceDN w:val="0"/>
        <w:adjustRightInd w:val="0"/>
        <w:spacing w:after="0" w:line="240" w:lineRule="auto"/>
        <w:rPr>
          <w:rFonts w:ascii="Arial" w:hAnsi="Arial"/>
          <w:i/>
          <w:color w:val="1F4E79" w:themeColor="accent1" w:themeShade="80"/>
          <w:sz w:val="24"/>
          <w:szCs w:val="24"/>
          <w:lang w:val="en-US"/>
        </w:rPr>
      </w:pPr>
    </w:p>
    <w:p w:rsidR="00041514" w:rsidRDefault="00041514" w:rsidP="00041514">
      <w:pPr>
        <w:autoSpaceDE w:val="0"/>
        <w:autoSpaceDN w:val="0"/>
        <w:rPr>
          <w:rFonts w:ascii="Arial" w:hAnsi="Arial" w:cs="Arial"/>
          <w:i/>
          <w:iCs/>
          <w:color w:val="1F4E79"/>
          <w:sz w:val="24"/>
          <w:szCs w:val="24"/>
          <w:lang w:val="en-US"/>
        </w:rPr>
      </w:pPr>
      <w:r>
        <w:rPr>
          <w:rFonts w:ascii="Arial" w:hAnsi="Arial" w:cs="Arial"/>
          <w:i/>
          <w:iCs/>
          <w:color w:val="1F4E79"/>
          <w:sz w:val="24"/>
          <w:szCs w:val="24"/>
          <w:lang w:val="en-US"/>
        </w:rPr>
        <w:t>Developing the force’s capacity, including the capability of its leadership and the individuals within it</w:t>
      </w:r>
    </w:p>
    <w:p w:rsidR="00041514" w:rsidRPr="004B7043" w:rsidRDefault="00041514" w:rsidP="00041514">
      <w:pPr>
        <w:autoSpaceDE w:val="0"/>
        <w:autoSpaceDN w:val="0"/>
        <w:rPr>
          <w:rFonts w:ascii="Arial" w:hAnsi="Arial" w:cs="Arial"/>
          <w:sz w:val="24"/>
          <w:szCs w:val="24"/>
        </w:rPr>
      </w:pPr>
      <w:r>
        <w:rPr>
          <w:rFonts w:ascii="Arial" w:hAnsi="Arial" w:cs="Arial"/>
          <w:sz w:val="24"/>
          <w:szCs w:val="24"/>
        </w:rPr>
        <w:t xml:space="preserve">Warwickshire Police recognises that our people deliver our service and to be effective in meeting the needs of our communities we must ensure we have enough people with the right skills to meet changing demands. The force must have officers and staff who possess the values, attitudes and awareness that drive highly inclusive, ethical behaviour in the workplace, and possess the professional policing skills required for their role. If these officers and staff are motivated by supportive leaders and sustained by policies that safeguard their health and wellbeing, then they will deliver outstanding policing servicing to our communities. </w:t>
      </w:r>
    </w:p>
    <w:p w:rsidR="00041514" w:rsidRPr="002269FE" w:rsidRDefault="00041514" w:rsidP="00041514">
      <w:pPr>
        <w:autoSpaceDE w:val="0"/>
        <w:autoSpaceDN w:val="0"/>
        <w:rPr>
          <w:rFonts w:ascii="Arial" w:hAnsi="Arial" w:cs="Arial"/>
          <w:b/>
          <w:bCs/>
          <w:sz w:val="24"/>
          <w:szCs w:val="24"/>
        </w:rPr>
      </w:pPr>
      <w:r w:rsidRPr="002269FE">
        <w:rPr>
          <w:rFonts w:ascii="Arial" w:hAnsi="Arial" w:cs="Arial"/>
          <w:b/>
          <w:bCs/>
          <w:color w:val="1F4E79"/>
          <w:sz w:val="24"/>
          <w:szCs w:val="24"/>
        </w:rPr>
        <w:t>Continuing Professional Development</w:t>
      </w:r>
      <w:r w:rsidRPr="002269FE">
        <w:rPr>
          <w:rFonts w:ascii="Arial" w:hAnsi="Arial" w:cs="Arial"/>
          <w:b/>
          <w:bCs/>
          <w:sz w:val="24"/>
          <w:szCs w:val="24"/>
        </w:rPr>
        <w:t xml:space="preserve"> </w:t>
      </w:r>
    </w:p>
    <w:p w:rsidR="004B7043" w:rsidRDefault="00041514" w:rsidP="00041514">
      <w:pPr>
        <w:pStyle w:val="ListParagraph"/>
        <w:spacing w:line="240" w:lineRule="auto"/>
        <w:ind w:left="0"/>
        <w:rPr>
          <w:rFonts w:ascii="Arial" w:hAnsi="Arial" w:cs="Arial"/>
          <w:sz w:val="24"/>
          <w:szCs w:val="24"/>
          <w:lang w:val="en-US"/>
        </w:rPr>
      </w:pPr>
      <w:r w:rsidRPr="002269FE">
        <w:rPr>
          <w:rFonts w:ascii="Arial" w:hAnsi="Arial" w:cs="Arial"/>
          <w:sz w:val="24"/>
          <w:szCs w:val="24"/>
          <w:lang w:val="en-US"/>
        </w:rPr>
        <w:t>Leadership Capability Assessment – the force has continued the successful programme established in 2018/19 into 2019/20 to cover Inspector rank. This is now being developed for Sergeants.</w:t>
      </w:r>
      <w:r>
        <w:rPr>
          <w:rFonts w:ascii="Arial" w:hAnsi="Arial" w:cs="Arial"/>
          <w:sz w:val="24"/>
          <w:szCs w:val="24"/>
          <w:lang w:val="en-US"/>
        </w:rPr>
        <w:t xml:space="preserve"> </w:t>
      </w:r>
    </w:p>
    <w:p w:rsidR="004B7043" w:rsidRDefault="004B7043" w:rsidP="004B7043">
      <w:pPr>
        <w:pStyle w:val="ListParagraph"/>
        <w:spacing w:line="240" w:lineRule="auto"/>
        <w:ind w:left="0"/>
        <w:rPr>
          <w:rFonts w:ascii="Arial" w:hAnsi="Arial" w:cs="Arial"/>
          <w:sz w:val="24"/>
          <w:szCs w:val="24"/>
          <w:lang w:val="en"/>
        </w:rPr>
      </w:pPr>
      <w:r w:rsidRPr="004B7043">
        <w:rPr>
          <w:rFonts w:ascii="Arial" w:hAnsi="Arial" w:cs="Arial"/>
          <w:color w:val="FFFFFF"/>
          <w:lang w:val="en-US"/>
        </w:rPr>
        <w:t xml:space="preserve">The Skills capability and Capacity group is made up of Head of L&amp;D and Superintendents </w:t>
      </w:r>
      <w:r w:rsidRPr="004B7043">
        <w:rPr>
          <w:rFonts w:ascii="Arial" w:hAnsi="Arial" w:cs="Arial"/>
          <w:sz w:val="24"/>
          <w:szCs w:val="24"/>
          <w:lang w:val="en-US"/>
        </w:rPr>
        <w:t>The purpose of the group is to</w:t>
      </w:r>
      <w:r w:rsidRPr="004B7043">
        <w:rPr>
          <w:rFonts w:ascii="Arial" w:hAnsi="Arial" w:cs="Arial"/>
          <w:sz w:val="24"/>
          <w:szCs w:val="24"/>
          <w:lang w:val="en"/>
        </w:rPr>
        <w:t xml:space="preserve"> develop the capacity and capability of the workforce in a prioritised way, to ensure we: </w:t>
      </w:r>
    </w:p>
    <w:p w:rsidR="004B7043" w:rsidRPr="004B7043" w:rsidRDefault="004B7043" w:rsidP="004B7043">
      <w:pPr>
        <w:pStyle w:val="ListParagraph"/>
        <w:spacing w:line="240" w:lineRule="auto"/>
        <w:ind w:left="0"/>
        <w:rPr>
          <w:rFonts w:ascii="Arial" w:hAnsi="Arial" w:cs="Arial"/>
          <w:sz w:val="24"/>
          <w:szCs w:val="24"/>
          <w:lang w:val="en"/>
        </w:rPr>
      </w:pPr>
    </w:p>
    <w:p w:rsidR="004B7043" w:rsidRPr="004B7043" w:rsidRDefault="004B7043" w:rsidP="004B7043">
      <w:pPr>
        <w:pStyle w:val="ListParagraph"/>
        <w:numPr>
          <w:ilvl w:val="0"/>
          <w:numId w:val="21"/>
        </w:numPr>
        <w:spacing w:after="0" w:line="252" w:lineRule="auto"/>
        <w:rPr>
          <w:rFonts w:ascii="Arial" w:hAnsi="Arial" w:cs="Arial"/>
          <w:sz w:val="24"/>
          <w:szCs w:val="24"/>
          <w:lang w:val="en"/>
        </w:rPr>
      </w:pPr>
      <w:r w:rsidRPr="004B7043">
        <w:rPr>
          <w:rFonts w:ascii="Arial" w:hAnsi="Arial" w:cs="Arial"/>
          <w:sz w:val="24"/>
          <w:szCs w:val="24"/>
          <w:lang w:val="en"/>
        </w:rPr>
        <w:t>Align all existing and new product(s) to strategic drivers of Warwickshire police</w:t>
      </w:r>
    </w:p>
    <w:p w:rsidR="004B7043" w:rsidRPr="004B7043" w:rsidRDefault="004B7043" w:rsidP="004B7043">
      <w:pPr>
        <w:pStyle w:val="ListParagraph"/>
        <w:numPr>
          <w:ilvl w:val="0"/>
          <w:numId w:val="21"/>
        </w:numPr>
        <w:spacing w:after="0" w:line="252" w:lineRule="auto"/>
        <w:rPr>
          <w:rFonts w:ascii="Arial" w:hAnsi="Arial" w:cs="Arial"/>
          <w:sz w:val="24"/>
          <w:szCs w:val="24"/>
        </w:rPr>
      </w:pPr>
      <w:r w:rsidRPr="004B7043">
        <w:rPr>
          <w:rFonts w:ascii="Arial" w:hAnsi="Arial" w:cs="Arial"/>
          <w:sz w:val="24"/>
          <w:szCs w:val="24"/>
        </w:rPr>
        <w:t xml:space="preserve">Track assessment, reaccreditation and CPD   </w:t>
      </w:r>
    </w:p>
    <w:p w:rsidR="004B7043" w:rsidRPr="004B7043" w:rsidRDefault="004B7043" w:rsidP="004B7043">
      <w:pPr>
        <w:pStyle w:val="ListParagraph"/>
        <w:numPr>
          <w:ilvl w:val="0"/>
          <w:numId w:val="21"/>
        </w:numPr>
        <w:spacing w:after="0" w:line="252" w:lineRule="auto"/>
        <w:rPr>
          <w:rFonts w:ascii="Arial" w:hAnsi="Arial" w:cs="Arial"/>
          <w:sz w:val="24"/>
          <w:szCs w:val="24"/>
          <w:lang w:val="en"/>
        </w:rPr>
      </w:pPr>
      <w:r w:rsidRPr="004B7043">
        <w:rPr>
          <w:rFonts w:ascii="Arial" w:hAnsi="Arial" w:cs="Arial"/>
          <w:sz w:val="24"/>
          <w:szCs w:val="24"/>
        </w:rPr>
        <w:t>Recognise the current and future skills requirement</w:t>
      </w:r>
    </w:p>
    <w:p w:rsidR="004B7043" w:rsidRPr="004B7043" w:rsidRDefault="004B7043" w:rsidP="004B7043">
      <w:pPr>
        <w:pStyle w:val="ListParagraph"/>
        <w:numPr>
          <w:ilvl w:val="0"/>
          <w:numId w:val="21"/>
        </w:numPr>
        <w:spacing w:after="0" w:line="252" w:lineRule="auto"/>
        <w:rPr>
          <w:rFonts w:ascii="Arial" w:hAnsi="Arial" w:cs="Arial"/>
          <w:sz w:val="24"/>
          <w:szCs w:val="24"/>
          <w:lang w:val="en"/>
        </w:rPr>
      </w:pPr>
      <w:r w:rsidRPr="004B7043">
        <w:rPr>
          <w:rFonts w:ascii="Arial" w:hAnsi="Arial" w:cs="Arial"/>
          <w:sz w:val="24"/>
          <w:szCs w:val="24"/>
        </w:rPr>
        <w:t>Deliver learning solutions in the most efficient and effective way</w:t>
      </w:r>
    </w:p>
    <w:p w:rsidR="004B7043" w:rsidRPr="004B7043" w:rsidRDefault="004B7043" w:rsidP="004B7043">
      <w:pPr>
        <w:pStyle w:val="ListParagraph"/>
        <w:spacing w:after="0" w:line="252" w:lineRule="auto"/>
        <w:ind w:left="360"/>
        <w:rPr>
          <w:rFonts w:ascii="Arial" w:hAnsi="Arial" w:cs="Arial"/>
          <w:sz w:val="24"/>
          <w:szCs w:val="24"/>
          <w:lang w:val="en"/>
        </w:rPr>
      </w:pPr>
    </w:p>
    <w:p w:rsidR="004B7043" w:rsidRPr="004B7043" w:rsidRDefault="004B7043" w:rsidP="004B7043">
      <w:pPr>
        <w:pStyle w:val="ListParagraph"/>
        <w:spacing w:line="240" w:lineRule="auto"/>
        <w:ind w:left="0"/>
        <w:rPr>
          <w:rFonts w:ascii="Arial" w:hAnsi="Arial" w:cs="Arial"/>
          <w:sz w:val="24"/>
          <w:szCs w:val="24"/>
          <w:lang w:val="en-US"/>
        </w:rPr>
      </w:pPr>
      <w:r w:rsidRPr="004B7043">
        <w:rPr>
          <w:rFonts w:ascii="Arial" w:hAnsi="Arial" w:cs="Arial"/>
          <w:sz w:val="24"/>
          <w:szCs w:val="24"/>
        </w:rPr>
        <w:t>R</w:t>
      </w:r>
      <w:r w:rsidRPr="004B7043">
        <w:rPr>
          <w:rFonts w:ascii="Arial" w:hAnsi="Arial" w:cs="Arial"/>
          <w:sz w:val="24"/>
          <w:szCs w:val="24"/>
          <w:lang w:val="en"/>
        </w:rPr>
        <w:t>einforce blended learning and a 70:20:10 approach to learning</w:t>
      </w:r>
    </w:p>
    <w:p w:rsidR="00041514" w:rsidRDefault="00041514" w:rsidP="00041514">
      <w:pPr>
        <w:pStyle w:val="ListParagraph"/>
        <w:spacing w:line="240" w:lineRule="auto"/>
        <w:ind w:left="0"/>
        <w:rPr>
          <w:rFonts w:ascii="Arial" w:hAnsi="Arial" w:cs="Arial"/>
          <w:sz w:val="24"/>
          <w:szCs w:val="24"/>
          <w:lang w:val="en-US"/>
        </w:rPr>
      </w:pPr>
    </w:p>
    <w:p w:rsidR="00041514" w:rsidRDefault="00041514" w:rsidP="00041514">
      <w:pPr>
        <w:pStyle w:val="ListParagraph"/>
        <w:spacing w:line="360" w:lineRule="auto"/>
        <w:ind w:left="0"/>
        <w:rPr>
          <w:rFonts w:ascii="Arial" w:hAnsi="Arial" w:cs="Arial"/>
          <w:color w:val="1F4E79"/>
          <w:sz w:val="24"/>
          <w:szCs w:val="24"/>
          <w:lang w:val="en-US"/>
        </w:rPr>
      </w:pPr>
      <w:r>
        <w:rPr>
          <w:rFonts w:ascii="Arial" w:hAnsi="Arial" w:cs="Arial"/>
          <w:b/>
          <w:bCs/>
          <w:color w:val="1F4E79"/>
          <w:sz w:val="24"/>
          <w:szCs w:val="24"/>
          <w:lang w:val="en-US"/>
        </w:rPr>
        <w:t>Maximising contribution and potential (MAX)</w:t>
      </w:r>
      <w:r>
        <w:rPr>
          <w:rFonts w:ascii="Arial" w:hAnsi="Arial" w:cs="Arial"/>
          <w:color w:val="1F4E79"/>
          <w:sz w:val="24"/>
          <w:szCs w:val="24"/>
          <w:lang w:val="en-US"/>
        </w:rPr>
        <w:t xml:space="preserve"> </w:t>
      </w:r>
    </w:p>
    <w:p w:rsidR="00041514" w:rsidRDefault="00041514" w:rsidP="00041514">
      <w:pPr>
        <w:pStyle w:val="ListParagraph"/>
        <w:spacing w:line="240" w:lineRule="auto"/>
        <w:ind w:left="0"/>
        <w:rPr>
          <w:rFonts w:ascii="Arial" w:hAnsi="Arial" w:cs="Arial"/>
          <w:sz w:val="24"/>
          <w:szCs w:val="24"/>
          <w:lang w:val="en-US"/>
        </w:rPr>
      </w:pPr>
      <w:r>
        <w:rPr>
          <w:rFonts w:ascii="Arial" w:hAnsi="Arial" w:cs="Arial"/>
          <w:sz w:val="24"/>
          <w:szCs w:val="24"/>
          <w:lang w:val="en-US"/>
        </w:rPr>
        <w:t xml:space="preserve">This is our approach to maximising contribution and potential by having regular conversations between staff and their line managers.  </w:t>
      </w:r>
    </w:p>
    <w:p w:rsidR="00041514" w:rsidRDefault="00041514" w:rsidP="00041514">
      <w:pPr>
        <w:pStyle w:val="ListParagraph"/>
        <w:spacing w:line="360" w:lineRule="auto"/>
        <w:ind w:left="0"/>
        <w:rPr>
          <w:rFonts w:ascii="Arial" w:hAnsi="Arial" w:cs="Arial"/>
          <w:lang w:val="en-US"/>
        </w:rPr>
      </w:pPr>
    </w:p>
    <w:p w:rsidR="00041514" w:rsidRDefault="00041514" w:rsidP="00041514">
      <w:pPr>
        <w:pStyle w:val="ListParagraph"/>
        <w:spacing w:line="240" w:lineRule="auto"/>
        <w:ind w:left="0"/>
        <w:rPr>
          <w:rFonts w:ascii="Arial" w:hAnsi="Arial" w:cs="Arial"/>
          <w:sz w:val="24"/>
          <w:szCs w:val="24"/>
          <w:lang w:val="en-US"/>
        </w:rPr>
      </w:pPr>
      <w:r>
        <w:rPr>
          <w:rFonts w:ascii="Arial" w:hAnsi="Arial" w:cs="Arial"/>
          <w:sz w:val="24"/>
          <w:szCs w:val="24"/>
          <w:lang w:val="en-US"/>
        </w:rPr>
        <w:t>MAX seeks to:</w:t>
      </w:r>
    </w:p>
    <w:p w:rsidR="00041514" w:rsidRDefault="00041514" w:rsidP="00041514">
      <w:pPr>
        <w:pStyle w:val="ListParagraph"/>
        <w:numPr>
          <w:ilvl w:val="0"/>
          <w:numId w:val="18"/>
        </w:numPr>
        <w:spacing w:line="240" w:lineRule="auto"/>
        <w:rPr>
          <w:rFonts w:ascii="Arial" w:hAnsi="Arial" w:cs="Arial"/>
          <w:sz w:val="24"/>
          <w:szCs w:val="24"/>
          <w:lang w:val="en-US"/>
        </w:rPr>
      </w:pPr>
      <w:r>
        <w:rPr>
          <w:rFonts w:ascii="Arial" w:hAnsi="Arial" w:cs="Arial"/>
          <w:sz w:val="24"/>
          <w:szCs w:val="24"/>
          <w:lang w:val="en-US"/>
        </w:rPr>
        <w:t>Support improved health and wellbeing</w:t>
      </w:r>
    </w:p>
    <w:p w:rsidR="00041514" w:rsidRDefault="00041514" w:rsidP="00041514">
      <w:pPr>
        <w:pStyle w:val="ListParagraph"/>
        <w:numPr>
          <w:ilvl w:val="0"/>
          <w:numId w:val="18"/>
        </w:numPr>
        <w:spacing w:line="240" w:lineRule="auto"/>
        <w:rPr>
          <w:rFonts w:ascii="Arial" w:hAnsi="Arial" w:cs="Arial"/>
          <w:sz w:val="24"/>
          <w:szCs w:val="24"/>
          <w:lang w:val="en-US"/>
        </w:rPr>
      </w:pPr>
      <w:r>
        <w:rPr>
          <w:rFonts w:ascii="Arial" w:hAnsi="Arial" w:cs="Arial"/>
          <w:sz w:val="24"/>
          <w:szCs w:val="24"/>
          <w:lang w:val="en-US"/>
        </w:rPr>
        <w:t>Recognise and reward achievements</w:t>
      </w:r>
    </w:p>
    <w:p w:rsidR="00041514" w:rsidRDefault="00041514" w:rsidP="00041514">
      <w:pPr>
        <w:pStyle w:val="ListParagraph"/>
        <w:numPr>
          <w:ilvl w:val="0"/>
          <w:numId w:val="18"/>
        </w:numPr>
        <w:spacing w:line="240" w:lineRule="auto"/>
        <w:rPr>
          <w:rFonts w:ascii="Arial" w:hAnsi="Arial" w:cs="Arial"/>
          <w:sz w:val="24"/>
          <w:szCs w:val="24"/>
          <w:lang w:val="en-US"/>
        </w:rPr>
      </w:pPr>
      <w:r>
        <w:rPr>
          <w:rFonts w:ascii="Arial" w:hAnsi="Arial" w:cs="Arial"/>
          <w:sz w:val="24"/>
          <w:szCs w:val="24"/>
          <w:lang w:val="en-US"/>
        </w:rPr>
        <w:t>Realise aspirations</w:t>
      </w:r>
    </w:p>
    <w:p w:rsidR="00041514" w:rsidRDefault="00041514" w:rsidP="00041514">
      <w:pPr>
        <w:pStyle w:val="ListParagraph"/>
        <w:numPr>
          <w:ilvl w:val="0"/>
          <w:numId w:val="18"/>
        </w:numPr>
        <w:spacing w:line="240" w:lineRule="auto"/>
        <w:rPr>
          <w:rFonts w:ascii="Arial" w:hAnsi="Arial" w:cs="Arial"/>
          <w:sz w:val="24"/>
          <w:szCs w:val="24"/>
          <w:lang w:val="en-US"/>
        </w:rPr>
      </w:pPr>
      <w:r>
        <w:rPr>
          <w:rFonts w:ascii="Arial" w:hAnsi="Arial" w:cs="Arial"/>
          <w:sz w:val="24"/>
          <w:szCs w:val="24"/>
          <w:lang w:val="en-US"/>
        </w:rPr>
        <w:t>Support and develop people, based on individual needs</w:t>
      </w:r>
    </w:p>
    <w:p w:rsidR="00041514" w:rsidRDefault="00041514" w:rsidP="00041514">
      <w:pPr>
        <w:pStyle w:val="ListParagraph"/>
        <w:numPr>
          <w:ilvl w:val="0"/>
          <w:numId w:val="18"/>
        </w:numPr>
        <w:spacing w:line="240" w:lineRule="auto"/>
        <w:rPr>
          <w:rFonts w:ascii="Arial" w:hAnsi="Arial" w:cs="Arial"/>
          <w:sz w:val="24"/>
          <w:szCs w:val="24"/>
          <w:lang w:val="en-US"/>
        </w:rPr>
      </w:pPr>
      <w:r>
        <w:rPr>
          <w:rFonts w:ascii="Arial" w:hAnsi="Arial" w:cs="Arial"/>
          <w:sz w:val="24"/>
          <w:szCs w:val="24"/>
          <w:lang w:val="en-US"/>
        </w:rPr>
        <w:t>Recognise and foster talent, growing potential for the future, and</w:t>
      </w:r>
    </w:p>
    <w:p w:rsidR="00041514" w:rsidRPr="00BD7D52" w:rsidRDefault="00041514" w:rsidP="00BD7D52">
      <w:pPr>
        <w:pStyle w:val="ListParagraph"/>
        <w:numPr>
          <w:ilvl w:val="0"/>
          <w:numId w:val="18"/>
        </w:numPr>
        <w:spacing w:line="240" w:lineRule="auto"/>
        <w:rPr>
          <w:rFonts w:ascii="Arial" w:hAnsi="Arial" w:cs="Arial"/>
          <w:sz w:val="24"/>
          <w:szCs w:val="24"/>
          <w:lang w:val="en-US"/>
        </w:rPr>
      </w:pPr>
      <w:r>
        <w:rPr>
          <w:rFonts w:ascii="Arial" w:hAnsi="Arial" w:cs="Arial"/>
          <w:sz w:val="24"/>
          <w:szCs w:val="24"/>
          <w:lang w:val="en-US"/>
        </w:rPr>
        <w:t>Ensure clarity in focus and direction</w:t>
      </w:r>
    </w:p>
    <w:p w:rsidR="004B7043" w:rsidRDefault="004B7043" w:rsidP="00041514">
      <w:pPr>
        <w:autoSpaceDE w:val="0"/>
        <w:autoSpaceDN w:val="0"/>
        <w:rPr>
          <w:rFonts w:ascii="Arial" w:hAnsi="Arial" w:cs="Arial"/>
          <w:b/>
          <w:bCs/>
          <w:color w:val="1F4E79"/>
          <w:sz w:val="24"/>
          <w:szCs w:val="24"/>
          <w:lang w:val="en-US"/>
        </w:rPr>
      </w:pPr>
    </w:p>
    <w:p w:rsidR="004B7043" w:rsidRDefault="004B7043" w:rsidP="00041514">
      <w:pPr>
        <w:autoSpaceDE w:val="0"/>
        <w:autoSpaceDN w:val="0"/>
        <w:rPr>
          <w:rFonts w:ascii="Arial" w:hAnsi="Arial" w:cs="Arial"/>
          <w:b/>
          <w:bCs/>
          <w:color w:val="1F4E79"/>
          <w:sz w:val="24"/>
          <w:szCs w:val="24"/>
          <w:lang w:val="en-US"/>
        </w:rPr>
      </w:pPr>
    </w:p>
    <w:p w:rsidR="00E530BF" w:rsidRDefault="00E530BF" w:rsidP="00041514">
      <w:pPr>
        <w:autoSpaceDE w:val="0"/>
        <w:autoSpaceDN w:val="0"/>
        <w:rPr>
          <w:rFonts w:ascii="Arial" w:hAnsi="Arial" w:cs="Arial"/>
          <w:b/>
          <w:bCs/>
          <w:color w:val="1F4E79"/>
          <w:sz w:val="24"/>
          <w:szCs w:val="24"/>
          <w:lang w:val="en-US"/>
        </w:rPr>
      </w:pPr>
    </w:p>
    <w:p w:rsidR="00041514" w:rsidRDefault="00041514" w:rsidP="00041514">
      <w:pPr>
        <w:autoSpaceDE w:val="0"/>
        <w:autoSpaceDN w:val="0"/>
        <w:rPr>
          <w:rFonts w:ascii="Arial" w:hAnsi="Arial" w:cs="Arial"/>
          <w:b/>
          <w:bCs/>
          <w:color w:val="1F4E79"/>
          <w:sz w:val="24"/>
          <w:szCs w:val="24"/>
          <w:lang w:val="en-US"/>
        </w:rPr>
      </w:pPr>
      <w:r>
        <w:rPr>
          <w:rFonts w:ascii="Arial" w:hAnsi="Arial" w:cs="Arial"/>
          <w:b/>
          <w:bCs/>
          <w:color w:val="1F4E79"/>
          <w:sz w:val="24"/>
          <w:szCs w:val="24"/>
          <w:lang w:val="en-US"/>
        </w:rPr>
        <w:lastRenderedPageBreak/>
        <w:t>PDR</w:t>
      </w:r>
    </w:p>
    <w:p w:rsidR="00BD7D52" w:rsidRPr="002269FE" w:rsidRDefault="00041514" w:rsidP="00041514">
      <w:pPr>
        <w:autoSpaceDE w:val="0"/>
        <w:autoSpaceDN w:val="0"/>
        <w:rPr>
          <w:rFonts w:ascii="Arial" w:hAnsi="Arial" w:cs="Arial"/>
          <w:sz w:val="24"/>
          <w:szCs w:val="24"/>
          <w:lang w:val="en-US"/>
        </w:rPr>
      </w:pPr>
      <w:r w:rsidRPr="002269FE">
        <w:rPr>
          <w:rFonts w:ascii="Arial" w:hAnsi="Arial" w:cs="Arial"/>
          <w:sz w:val="24"/>
          <w:szCs w:val="24"/>
          <w:lang w:val="en-US"/>
        </w:rPr>
        <w:t>All officers and staff in the force have personal development reviews (PDRs). The process has been reviewed and PDRs are now being used for internal candidates within the promotion process</w:t>
      </w:r>
      <w:r w:rsidRPr="002269FE">
        <w:rPr>
          <w:rFonts w:ascii="Arial" w:hAnsi="Arial" w:cs="Arial"/>
          <w:color w:val="FF0000"/>
          <w:sz w:val="24"/>
          <w:szCs w:val="24"/>
          <w:lang w:val="en-US"/>
        </w:rPr>
        <w:t>.</w:t>
      </w:r>
    </w:p>
    <w:p w:rsidR="00041514" w:rsidRDefault="00041514" w:rsidP="00041514">
      <w:pPr>
        <w:autoSpaceDE w:val="0"/>
        <w:autoSpaceDN w:val="0"/>
        <w:rPr>
          <w:rFonts w:ascii="Arial" w:hAnsi="Arial" w:cs="Arial"/>
          <w:b/>
          <w:bCs/>
          <w:color w:val="1F4E79"/>
          <w:sz w:val="24"/>
          <w:szCs w:val="24"/>
          <w:lang w:val="en-US"/>
        </w:rPr>
      </w:pPr>
      <w:r w:rsidRPr="002269FE">
        <w:rPr>
          <w:rFonts w:ascii="Arial" w:hAnsi="Arial" w:cs="Arial"/>
          <w:b/>
          <w:bCs/>
          <w:color w:val="1F4E79"/>
          <w:sz w:val="24"/>
          <w:szCs w:val="24"/>
          <w:lang w:val="en-US"/>
        </w:rPr>
        <w:t>National Police Promotion Framework</w:t>
      </w:r>
      <w:r>
        <w:rPr>
          <w:rFonts w:ascii="Arial" w:hAnsi="Arial" w:cs="Arial"/>
          <w:b/>
          <w:bCs/>
          <w:color w:val="1F4E79"/>
          <w:sz w:val="24"/>
          <w:szCs w:val="24"/>
          <w:lang w:val="en-US"/>
        </w:rPr>
        <w:t xml:space="preserve"> (NPPF)</w:t>
      </w:r>
    </w:p>
    <w:p w:rsidR="00041514" w:rsidRDefault="00041514" w:rsidP="00041514">
      <w:pPr>
        <w:pStyle w:val="Header"/>
        <w:rPr>
          <w:rFonts w:ascii="Arial" w:hAnsi="Arial" w:cs="Arial"/>
          <w:sz w:val="24"/>
          <w:szCs w:val="24"/>
          <w:lang w:val="en-US"/>
        </w:rPr>
      </w:pPr>
      <w:r>
        <w:rPr>
          <w:rFonts w:ascii="Arial" w:hAnsi="Arial" w:cs="Arial"/>
          <w:sz w:val="24"/>
          <w:szCs w:val="24"/>
          <w:lang w:val="en-US"/>
        </w:rPr>
        <w:t>The NPPF consists of four steps, ending in a period of Work Based Assessment at Sergeant or Inspector rank.  The four steps are a continuous process and candidates will be expected to undertake each step with the intention of moving to the next step at the earliest opportunity. The four steps of the process are:</w:t>
      </w:r>
    </w:p>
    <w:p w:rsidR="00041514" w:rsidRDefault="00041514" w:rsidP="00041514">
      <w:pPr>
        <w:pStyle w:val="ListParagraph"/>
        <w:numPr>
          <w:ilvl w:val="0"/>
          <w:numId w:val="19"/>
        </w:numPr>
        <w:autoSpaceDE w:val="0"/>
        <w:autoSpaceDN w:val="0"/>
        <w:spacing w:after="0" w:line="240" w:lineRule="auto"/>
        <w:rPr>
          <w:rFonts w:ascii="Arial" w:hAnsi="Arial" w:cs="Arial"/>
          <w:b/>
          <w:bCs/>
          <w:sz w:val="24"/>
          <w:szCs w:val="24"/>
          <w:lang w:val="en-US"/>
        </w:rPr>
      </w:pPr>
      <w:r>
        <w:rPr>
          <w:rFonts w:ascii="Arial" w:hAnsi="Arial" w:cs="Arial"/>
          <w:b/>
          <w:bCs/>
          <w:sz w:val="24"/>
          <w:szCs w:val="24"/>
          <w:lang w:val="en-US"/>
        </w:rPr>
        <w:t>Step one – competence in current rank</w:t>
      </w:r>
    </w:p>
    <w:p w:rsidR="00041514" w:rsidRDefault="00041514" w:rsidP="00041514">
      <w:pPr>
        <w:pStyle w:val="ListParagraph"/>
        <w:numPr>
          <w:ilvl w:val="0"/>
          <w:numId w:val="19"/>
        </w:numPr>
        <w:autoSpaceDE w:val="0"/>
        <w:autoSpaceDN w:val="0"/>
        <w:spacing w:after="0" w:line="240" w:lineRule="auto"/>
        <w:rPr>
          <w:rFonts w:ascii="Arial" w:hAnsi="Arial" w:cs="Arial"/>
          <w:b/>
          <w:bCs/>
          <w:sz w:val="24"/>
          <w:szCs w:val="24"/>
          <w:lang w:val="en-US"/>
        </w:rPr>
      </w:pPr>
      <w:r>
        <w:rPr>
          <w:rFonts w:ascii="Arial" w:hAnsi="Arial" w:cs="Arial"/>
          <w:b/>
          <w:bCs/>
          <w:sz w:val="24"/>
          <w:szCs w:val="24"/>
          <w:lang w:val="en-US"/>
        </w:rPr>
        <w:t>Step two – legal examination</w:t>
      </w:r>
    </w:p>
    <w:p w:rsidR="00041514" w:rsidRDefault="00041514" w:rsidP="00041514">
      <w:pPr>
        <w:pStyle w:val="ListParagraph"/>
        <w:numPr>
          <w:ilvl w:val="0"/>
          <w:numId w:val="19"/>
        </w:numPr>
        <w:autoSpaceDE w:val="0"/>
        <w:autoSpaceDN w:val="0"/>
        <w:spacing w:after="0" w:line="240" w:lineRule="auto"/>
        <w:rPr>
          <w:rFonts w:ascii="Arial" w:hAnsi="Arial" w:cs="Arial"/>
          <w:b/>
          <w:bCs/>
          <w:sz w:val="24"/>
          <w:szCs w:val="24"/>
          <w:lang w:val="en-US"/>
        </w:rPr>
      </w:pPr>
      <w:r>
        <w:rPr>
          <w:rFonts w:ascii="Arial" w:hAnsi="Arial" w:cs="Arial"/>
          <w:b/>
          <w:bCs/>
          <w:sz w:val="24"/>
          <w:szCs w:val="24"/>
          <w:lang w:val="en-US"/>
        </w:rPr>
        <w:t>Step three – force selection process</w:t>
      </w:r>
    </w:p>
    <w:p w:rsidR="00041514" w:rsidRDefault="00041514" w:rsidP="00041514">
      <w:pPr>
        <w:pStyle w:val="ListParagraph"/>
        <w:numPr>
          <w:ilvl w:val="0"/>
          <w:numId w:val="19"/>
        </w:numPr>
        <w:autoSpaceDE w:val="0"/>
        <w:autoSpaceDN w:val="0"/>
        <w:spacing w:after="0" w:line="240" w:lineRule="auto"/>
        <w:rPr>
          <w:rFonts w:ascii="Arial" w:hAnsi="Arial" w:cs="Arial"/>
          <w:b/>
          <w:bCs/>
          <w:sz w:val="24"/>
          <w:szCs w:val="24"/>
          <w:lang w:val="en-US"/>
        </w:rPr>
      </w:pPr>
      <w:r>
        <w:rPr>
          <w:rFonts w:ascii="Arial" w:hAnsi="Arial" w:cs="Arial"/>
          <w:b/>
          <w:bCs/>
          <w:sz w:val="24"/>
          <w:szCs w:val="24"/>
          <w:lang w:val="en-US"/>
        </w:rPr>
        <w:t xml:space="preserve">Step four – work-based assessment </w:t>
      </w:r>
    </w:p>
    <w:p w:rsidR="00041514" w:rsidRDefault="00041514" w:rsidP="00041514">
      <w:pPr>
        <w:pStyle w:val="ListParagraph"/>
        <w:spacing w:line="240" w:lineRule="auto"/>
        <w:ind w:left="0"/>
        <w:rPr>
          <w:rFonts w:ascii="Arial" w:hAnsi="Arial" w:cs="Arial"/>
          <w:sz w:val="24"/>
          <w:szCs w:val="24"/>
          <w:lang w:val="en-US"/>
        </w:rPr>
      </w:pPr>
    </w:p>
    <w:p w:rsidR="00041514" w:rsidRPr="00BD7D52" w:rsidRDefault="00041514" w:rsidP="00041514">
      <w:pPr>
        <w:pStyle w:val="ListParagraph"/>
        <w:spacing w:line="240" w:lineRule="auto"/>
        <w:ind w:left="0"/>
        <w:rPr>
          <w:rFonts w:ascii="Arial" w:hAnsi="Arial" w:cs="Arial"/>
          <w:sz w:val="24"/>
          <w:szCs w:val="24"/>
          <w:lang w:val="en-US"/>
        </w:rPr>
      </w:pPr>
      <w:r w:rsidRPr="002269FE">
        <w:rPr>
          <w:rFonts w:ascii="Arial" w:hAnsi="Arial" w:cs="Arial"/>
          <w:sz w:val="24"/>
          <w:szCs w:val="24"/>
          <w:lang w:val="en-US"/>
        </w:rPr>
        <w:t xml:space="preserve">For new Sergeant Development </w:t>
      </w:r>
      <w:r w:rsidR="00BD7D52" w:rsidRPr="002269FE">
        <w:rPr>
          <w:rFonts w:ascii="Arial" w:hAnsi="Arial" w:cs="Arial"/>
          <w:sz w:val="24"/>
          <w:szCs w:val="24"/>
          <w:lang w:val="en-US"/>
        </w:rPr>
        <w:t>have developed</w:t>
      </w:r>
      <w:r w:rsidRPr="002269FE">
        <w:rPr>
          <w:rFonts w:ascii="Arial" w:hAnsi="Arial" w:cs="Arial"/>
          <w:sz w:val="24"/>
          <w:szCs w:val="24"/>
          <w:lang w:val="en-US"/>
        </w:rPr>
        <w:t xml:space="preserve"> a learning passport.  Newly promoted officers will be required to collect passport ‘stamps’ for modules on the programme, they cannot progress to the NPPF step three until they have a completed passport.  Once this approach has been tested and modified it is hoped that it will be rolled out across all newly promoted ranks.</w:t>
      </w:r>
      <w:r w:rsidRPr="00BD7D52">
        <w:rPr>
          <w:rFonts w:ascii="Arial" w:hAnsi="Arial" w:cs="Arial"/>
          <w:sz w:val="24"/>
          <w:szCs w:val="24"/>
          <w:lang w:val="en-US"/>
        </w:rPr>
        <w:t xml:space="preserve">  </w:t>
      </w:r>
    </w:p>
    <w:p w:rsidR="00041514" w:rsidRDefault="00041514" w:rsidP="00041514">
      <w:pPr>
        <w:autoSpaceDE w:val="0"/>
        <w:autoSpaceDN w:val="0"/>
        <w:rPr>
          <w:rFonts w:ascii="Arial" w:hAnsi="Arial" w:cs="Arial"/>
          <w:sz w:val="24"/>
          <w:szCs w:val="24"/>
          <w:lang w:val="en-US"/>
        </w:rPr>
      </w:pPr>
    </w:p>
    <w:p w:rsidR="00041514" w:rsidRDefault="00041514" w:rsidP="00041514">
      <w:pPr>
        <w:pStyle w:val="ListParagraph"/>
        <w:spacing w:line="360" w:lineRule="auto"/>
        <w:ind w:left="0"/>
        <w:rPr>
          <w:rFonts w:ascii="Arial" w:hAnsi="Arial" w:cs="Arial"/>
          <w:lang w:val="en-US"/>
        </w:rPr>
      </w:pPr>
      <w:r>
        <w:rPr>
          <w:rFonts w:ascii="Arial" w:hAnsi="Arial" w:cs="Arial"/>
          <w:b/>
          <w:bCs/>
          <w:color w:val="1F4E79"/>
          <w:sz w:val="24"/>
          <w:szCs w:val="24"/>
          <w:lang w:val="en-US"/>
        </w:rPr>
        <w:t>Talent Mapping</w:t>
      </w:r>
      <w:r>
        <w:rPr>
          <w:rFonts w:ascii="Arial" w:hAnsi="Arial" w:cs="Arial"/>
          <w:lang w:val="en-US"/>
        </w:rPr>
        <w:t xml:space="preserve">  </w:t>
      </w:r>
    </w:p>
    <w:p w:rsidR="006D72C5" w:rsidRDefault="00041514" w:rsidP="00041514">
      <w:pPr>
        <w:pStyle w:val="ListParagraph"/>
        <w:spacing w:line="240" w:lineRule="auto"/>
        <w:ind w:left="0"/>
        <w:rPr>
          <w:rFonts w:ascii="Arial" w:hAnsi="Arial" w:cs="Arial"/>
          <w:sz w:val="24"/>
          <w:szCs w:val="24"/>
          <w:lang w:val="en-US"/>
        </w:rPr>
      </w:pPr>
      <w:r w:rsidRPr="002269FE">
        <w:rPr>
          <w:rFonts w:ascii="Arial" w:hAnsi="Arial" w:cs="Arial"/>
          <w:sz w:val="24"/>
          <w:szCs w:val="24"/>
          <w:lang w:val="en-US"/>
        </w:rPr>
        <w:t>The roll out of the Talent Ma</w:t>
      </w:r>
      <w:r w:rsidR="006D72C5">
        <w:rPr>
          <w:rFonts w:ascii="Arial" w:hAnsi="Arial" w:cs="Arial"/>
          <w:sz w:val="24"/>
          <w:szCs w:val="24"/>
          <w:lang w:val="en-US"/>
        </w:rPr>
        <w:t>pping scheme, commenced in 2017.</w:t>
      </w:r>
      <w:r w:rsidR="00BD7D52" w:rsidRPr="002269FE">
        <w:rPr>
          <w:rFonts w:ascii="Arial" w:hAnsi="Arial" w:cs="Arial"/>
          <w:color w:val="FF0000"/>
          <w:sz w:val="24"/>
          <w:szCs w:val="24"/>
          <w:lang w:val="en-US"/>
        </w:rPr>
        <w:t xml:space="preserve"> </w:t>
      </w:r>
      <w:r w:rsidRPr="002269FE">
        <w:rPr>
          <w:rFonts w:ascii="Arial" w:hAnsi="Arial" w:cs="Arial"/>
          <w:sz w:val="24"/>
          <w:szCs w:val="24"/>
          <w:lang w:val="en-US"/>
        </w:rPr>
        <w:t>This is now being used in local succession</w:t>
      </w:r>
      <w:r>
        <w:rPr>
          <w:rFonts w:ascii="Arial" w:hAnsi="Arial" w:cs="Arial"/>
          <w:sz w:val="24"/>
          <w:szCs w:val="24"/>
          <w:lang w:val="en-US"/>
        </w:rPr>
        <w:t xml:space="preserve"> planning and promotion processes.  </w:t>
      </w:r>
    </w:p>
    <w:p w:rsidR="006D72C5" w:rsidRPr="004B7043" w:rsidRDefault="006D72C5" w:rsidP="006D72C5">
      <w:pPr>
        <w:rPr>
          <w:rFonts w:ascii="Arial" w:hAnsi="Arial" w:cs="Arial"/>
          <w:sz w:val="24"/>
          <w:szCs w:val="24"/>
        </w:rPr>
      </w:pPr>
      <w:r w:rsidRPr="004B7043">
        <w:rPr>
          <w:rFonts w:ascii="Arial" w:hAnsi="Arial" w:cs="Arial"/>
          <w:sz w:val="24"/>
          <w:szCs w:val="24"/>
        </w:rPr>
        <w:t>As part of the Learning and Leadership Developmen</w:t>
      </w:r>
      <w:r w:rsidR="004B7043" w:rsidRPr="004B7043">
        <w:rPr>
          <w:rFonts w:ascii="Arial" w:hAnsi="Arial" w:cs="Arial"/>
          <w:sz w:val="24"/>
          <w:szCs w:val="24"/>
        </w:rPr>
        <w:t>t Strategy Chief Officers want</w:t>
      </w:r>
      <w:r w:rsidRPr="004B7043">
        <w:rPr>
          <w:rFonts w:ascii="Arial" w:hAnsi="Arial" w:cs="Arial"/>
          <w:sz w:val="24"/>
          <w:szCs w:val="24"/>
        </w:rPr>
        <w:t xml:space="preserve"> everyone to have access to coaching and mentoring, as traditionally these types of leadership development opportunities were only made available to those in senior police leadership positions. To do this we have recently joined West Midlands Employers coaching and mentoring pool, this gives the workforce access to external coaches and mentors in over 25 public sector organisations of which seven are within Warwickshire. At the same time this platform gives us the opportunity to build our own internal cadre of mentors and coaches to drive the change we want to achieve and further embed our </w:t>
      </w:r>
      <w:r w:rsidR="004B7043" w:rsidRPr="004B7043">
        <w:rPr>
          <w:rFonts w:ascii="Arial" w:hAnsi="Arial" w:cs="Arial"/>
          <w:sz w:val="24"/>
          <w:szCs w:val="24"/>
        </w:rPr>
        <w:t>learning</w:t>
      </w:r>
      <w:r w:rsidRPr="004B7043">
        <w:rPr>
          <w:rFonts w:ascii="Arial" w:hAnsi="Arial" w:cs="Arial"/>
          <w:sz w:val="24"/>
          <w:szCs w:val="24"/>
        </w:rPr>
        <w:t xml:space="preserve"> culture.</w:t>
      </w:r>
    </w:p>
    <w:p w:rsidR="006D72C5" w:rsidRDefault="006D72C5" w:rsidP="004B7043">
      <w:pPr>
        <w:rPr>
          <w:rFonts w:ascii="Arial" w:hAnsi="Arial" w:cs="Arial"/>
          <w:sz w:val="24"/>
          <w:szCs w:val="24"/>
        </w:rPr>
      </w:pPr>
      <w:r w:rsidRPr="004B7043">
        <w:rPr>
          <w:rFonts w:ascii="Arial" w:hAnsi="Arial" w:cs="Arial"/>
          <w:sz w:val="24"/>
          <w:szCs w:val="24"/>
        </w:rPr>
        <w:t>We are in the early stages of developing our Warwickshire coaching and mentoring framework and one of the first steps we need to complete is t</w:t>
      </w:r>
      <w:r w:rsidR="004B7043" w:rsidRPr="004B7043">
        <w:rPr>
          <w:rFonts w:ascii="Arial" w:hAnsi="Arial" w:cs="Arial"/>
          <w:sz w:val="24"/>
          <w:szCs w:val="24"/>
        </w:rPr>
        <w:t>o build our own internal cadre.</w:t>
      </w:r>
    </w:p>
    <w:p w:rsidR="00F71577" w:rsidRDefault="008B50E8" w:rsidP="008B50E8">
      <w:pPr>
        <w:pStyle w:val="ListParagraph"/>
        <w:spacing w:line="360" w:lineRule="auto"/>
        <w:ind w:left="0"/>
        <w:rPr>
          <w:rFonts w:ascii="Arial" w:hAnsi="Arial" w:cs="Arial"/>
          <w:b/>
          <w:bCs/>
          <w:color w:val="1F4E79"/>
          <w:sz w:val="24"/>
          <w:szCs w:val="24"/>
          <w:lang w:val="en-US"/>
        </w:rPr>
      </w:pPr>
      <w:r>
        <w:rPr>
          <w:rFonts w:ascii="Arial" w:hAnsi="Arial" w:cs="Arial"/>
          <w:sz w:val="24"/>
          <w:szCs w:val="24"/>
        </w:rPr>
        <w:br/>
      </w:r>
      <w:r>
        <w:rPr>
          <w:rFonts w:ascii="Arial" w:hAnsi="Arial" w:cs="Arial"/>
          <w:b/>
          <w:bCs/>
          <w:color w:val="1F4E79"/>
          <w:sz w:val="24"/>
          <w:szCs w:val="24"/>
          <w:lang w:val="en-US"/>
        </w:rPr>
        <w:t xml:space="preserve">Diversity and Inclusion </w:t>
      </w:r>
    </w:p>
    <w:p w:rsidR="004F305E" w:rsidRPr="004F305E" w:rsidRDefault="004F305E" w:rsidP="004F305E">
      <w:pPr>
        <w:rPr>
          <w:rFonts w:ascii="Arial" w:hAnsi="Arial" w:cs="Arial"/>
          <w:bCs/>
          <w:sz w:val="24"/>
          <w:szCs w:val="24"/>
          <w:lang w:val="en-US"/>
        </w:rPr>
      </w:pPr>
      <w:r w:rsidRPr="004F305E">
        <w:rPr>
          <w:rFonts w:ascii="Arial" w:hAnsi="Arial" w:cs="Arial"/>
          <w:bCs/>
          <w:sz w:val="24"/>
          <w:szCs w:val="24"/>
          <w:lang w:val="en-US"/>
        </w:rPr>
        <w:t xml:space="preserve">The Diversity and Inclusion Board is chaired by the Director of Enabling Services and reports into the People Board. It is attended by all staff associations, Union, support networks and diversity and equality leads. The board ensures any attraction, </w:t>
      </w:r>
      <w:r w:rsidRPr="004F305E">
        <w:rPr>
          <w:rFonts w:ascii="Arial" w:hAnsi="Arial" w:cs="Arial"/>
          <w:bCs/>
          <w:sz w:val="24"/>
          <w:szCs w:val="24"/>
          <w:lang w:val="en-US"/>
        </w:rPr>
        <w:lastRenderedPageBreak/>
        <w:t xml:space="preserve">recruitment and development of the workforce understands what is needed to ensure diversity and inclusion. </w:t>
      </w:r>
    </w:p>
    <w:p w:rsidR="004F305E" w:rsidRPr="004F305E" w:rsidRDefault="00B52191" w:rsidP="004F305E">
      <w:pPr>
        <w:rPr>
          <w:rFonts w:ascii="Arial" w:hAnsi="Arial" w:cs="Arial"/>
          <w:bCs/>
          <w:sz w:val="24"/>
          <w:szCs w:val="24"/>
          <w:lang w:val="en-US"/>
        </w:rPr>
      </w:pPr>
      <w:r>
        <w:rPr>
          <w:rFonts w:ascii="Arial" w:hAnsi="Arial" w:cs="Arial"/>
          <w:bCs/>
          <w:sz w:val="24"/>
          <w:szCs w:val="24"/>
          <w:lang w:val="en-US"/>
        </w:rPr>
        <w:t>This includes two</w:t>
      </w:r>
      <w:r w:rsidR="004F305E" w:rsidRPr="004F305E">
        <w:rPr>
          <w:rFonts w:ascii="Arial" w:hAnsi="Arial" w:cs="Arial"/>
          <w:bCs/>
          <w:sz w:val="24"/>
          <w:szCs w:val="24"/>
          <w:lang w:val="en-US"/>
        </w:rPr>
        <w:t>-way engagement to allow feedback, discussion and decision making around process and practice and culture change to improve the health and wellbeing of staff, ensuring staff feel safe, supported and valued.</w:t>
      </w:r>
    </w:p>
    <w:p w:rsidR="008B50E8" w:rsidRPr="004F305E" w:rsidRDefault="004F305E" w:rsidP="004B7043">
      <w:pPr>
        <w:rPr>
          <w:rFonts w:ascii="Arial" w:hAnsi="Arial" w:cs="Arial"/>
          <w:bCs/>
          <w:sz w:val="24"/>
          <w:szCs w:val="24"/>
          <w:lang w:val="en-US"/>
        </w:rPr>
      </w:pPr>
      <w:r w:rsidRPr="004F305E">
        <w:rPr>
          <w:rFonts w:ascii="Arial" w:hAnsi="Arial" w:cs="Arial"/>
          <w:bCs/>
          <w:sz w:val="24"/>
          <w:szCs w:val="24"/>
          <w:lang w:val="en-US"/>
        </w:rPr>
        <w:t xml:space="preserve">The board monitors and responds to equality data and staff surveys ensuring equality analysis is in place to inform decision making. The attendees are the eyes and ears of the workforce enabling a healthy discussions to take place in a safe environment with the aim to educate, improve behavior and the workplace environment. </w:t>
      </w:r>
    </w:p>
    <w:p w:rsidR="00041514" w:rsidRDefault="00041514" w:rsidP="00041514">
      <w:pPr>
        <w:pStyle w:val="ListParagraph"/>
        <w:spacing w:line="240" w:lineRule="auto"/>
        <w:ind w:left="0"/>
        <w:rPr>
          <w:rFonts w:ascii="Arial" w:hAnsi="Arial" w:cs="Arial"/>
          <w:b/>
          <w:bCs/>
          <w:color w:val="1F4E79"/>
          <w:sz w:val="24"/>
          <w:szCs w:val="24"/>
          <w:lang w:val="en-US"/>
        </w:rPr>
      </w:pPr>
    </w:p>
    <w:p w:rsidR="00041514" w:rsidRDefault="00041514" w:rsidP="00041514">
      <w:pPr>
        <w:pStyle w:val="ListParagraph"/>
        <w:spacing w:after="240" w:line="240" w:lineRule="auto"/>
        <w:ind w:left="0"/>
        <w:rPr>
          <w:rFonts w:ascii="Arial" w:hAnsi="Arial" w:cs="Arial"/>
          <w:sz w:val="24"/>
          <w:szCs w:val="24"/>
          <w:lang w:val="en-US"/>
        </w:rPr>
      </w:pPr>
      <w:r>
        <w:rPr>
          <w:rFonts w:ascii="Arial" w:hAnsi="Arial" w:cs="Arial"/>
          <w:b/>
          <w:bCs/>
          <w:color w:val="1F4E79"/>
          <w:sz w:val="24"/>
          <w:szCs w:val="24"/>
          <w:lang w:val="en-US"/>
        </w:rPr>
        <w:t>Staff directions and updates (Force Orders)</w:t>
      </w:r>
    </w:p>
    <w:p w:rsidR="00041514" w:rsidRDefault="00041514" w:rsidP="00041514">
      <w:pPr>
        <w:pStyle w:val="ListParagraph"/>
        <w:spacing w:line="240" w:lineRule="auto"/>
        <w:ind w:left="0"/>
        <w:rPr>
          <w:rFonts w:ascii="Arial" w:hAnsi="Arial" w:cs="Arial"/>
          <w:lang w:val="en-US"/>
        </w:rPr>
      </w:pPr>
      <w:r>
        <w:rPr>
          <w:rFonts w:ascii="Arial" w:hAnsi="Arial" w:cs="Arial"/>
          <w:sz w:val="24"/>
          <w:szCs w:val="24"/>
          <w:lang w:val="en-US"/>
        </w:rPr>
        <w:t>Force Orders are published weekly on the intranet and an archive of previous Force Orders is maintained.   Articles are included to give guidance and direction to staff about topics considered organisationally important. These include:</w:t>
      </w:r>
    </w:p>
    <w:p w:rsidR="00041514" w:rsidRDefault="00041514" w:rsidP="00041514">
      <w:pPr>
        <w:pStyle w:val="Heading1"/>
        <w:keepNext w:val="0"/>
        <w:widowControl/>
        <w:numPr>
          <w:ilvl w:val="0"/>
          <w:numId w:val="20"/>
        </w:numPr>
        <w:autoSpaceDE w:val="0"/>
        <w:autoSpaceDN w:val="0"/>
        <w:spacing w:after="200" w:line="360" w:lineRule="auto"/>
        <w:ind w:left="0" w:firstLine="0"/>
        <w:contextualSpacing/>
        <w:jc w:val="left"/>
        <w:rPr>
          <w:rFonts w:ascii="Arial" w:hAnsi="Arial" w:cs="Arial"/>
          <w:b w:val="0"/>
          <w:bCs w:val="0"/>
        </w:rPr>
      </w:pPr>
      <w:r>
        <w:rPr>
          <w:rFonts w:ascii="Arial" w:hAnsi="Arial" w:cs="Arial"/>
          <w:b w:val="0"/>
          <w:bCs w:val="0"/>
        </w:rPr>
        <w:t xml:space="preserve">Messages from the Chief Constable or Chief Officer Team </w:t>
      </w:r>
    </w:p>
    <w:p w:rsidR="00041514" w:rsidRDefault="00041514" w:rsidP="00041514">
      <w:pPr>
        <w:pStyle w:val="Heading1"/>
        <w:keepNext w:val="0"/>
        <w:widowControl/>
        <w:numPr>
          <w:ilvl w:val="0"/>
          <w:numId w:val="20"/>
        </w:numPr>
        <w:autoSpaceDE w:val="0"/>
        <w:autoSpaceDN w:val="0"/>
        <w:spacing w:after="200" w:line="360" w:lineRule="auto"/>
        <w:ind w:left="0" w:firstLine="0"/>
        <w:contextualSpacing/>
        <w:jc w:val="left"/>
        <w:rPr>
          <w:rFonts w:ascii="Arial" w:hAnsi="Arial" w:cs="Arial"/>
          <w:b w:val="0"/>
          <w:bCs w:val="0"/>
        </w:rPr>
      </w:pPr>
      <w:r>
        <w:rPr>
          <w:rFonts w:ascii="Arial" w:hAnsi="Arial" w:cs="Arial"/>
          <w:b w:val="0"/>
          <w:bCs w:val="0"/>
        </w:rPr>
        <w:t>Chief Constable’s commendations, honours and awards</w:t>
      </w:r>
    </w:p>
    <w:p w:rsidR="00041514" w:rsidRDefault="00041514" w:rsidP="00041514">
      <w:pPr>
        <w:pStyle w:val="Heading1"/>
        <w:keepNext w:val="0"/>
        <w:widowControl/>
        <w:numPr>
          <w:ilvl w:val="0"/>
          <w:numId w:val="20"/>
        </w:numPr>
        <w:autoSpaceDE w:val="0"/>
        <w:autoSpaceDN w:val="0"/>
        <w:spacing w:after="200" w:line="360" w:lineRule="auto"/>
        <w:ind w:left="0" w:firstLine="0"/>
        <w:contextualSpacing/>
        <w:jc w:val="left"/>
        <w:rPr>
          <w:rFonts w:ascii="Arial" w:hAnsi="Arial" w:cs="Arial"/>
          <w:b w:val="0"/>
          <w:bCs w:val="0"/>
        </w:rPr>
      </w:pPr>
      <w:r>
        <w:rPr>
          <w:rFonts w:ascii="Arial" w:hAnsi="Arial" w:cs="Arial"/>
          <w:b w:val="0"/>
          <w:bCs w:val="0"/>
        </w:rPr>
        <w:t>Transformation Board updates</w:t>
      </w:r>
    </w:p>
    <w:p w:rsidR="00041514" w:rsidRDefault="00041514" w:rsidP="00041514">
      <w:pPr>
        <w:pStyle w:val="Heading1"/>
        <w:keepNext w:val="0"/>
        <w:widowControl/>
        <w:numPr>
          <w:ilvl w:val="0"/>
          <w:numId w:val="20"/>
        </w:numPr>
        <w:autoSpaceDE w:val="0"/>
        <w:autoSpaceDN w:val="0"/>
        <w:spacing w:after="200" w:line="360" w:lineRule="auto"/>
        <w:ind w:left="0" w:firstLine="0"/>
        <w:contextualSpacing/>
        <w:jc w:val="left"/>
        <w:rPr>
          <w:rFonts w:ascii="Arial" w:hAnsi="Arial" w:cs="Arial"/>
          <w:b w:val="0"/>
          <w:bCs w:val="0"/>
        </w:rPr>
      </w:pPr>
      <w:r>
        <w:rPr>
          <w:rFonts w:ascii="Arial" w:hAnsi="Arial" w:cs="Arial"/>
          <w:b w:val="0"/>
          <w:bCs w:val="0"/>
        </w:rPr>
        <w:t>Operational articles – changes in law and or practice</w:t>
      </w:r>
    </w:p>
    <w:p w:rsidR="00041514" w:rsidRDefault="00041514" w:rsidP="00041514">
      <w:pPr>
        <w:pStyle w:val="Heading1"/>
        <w:keepNext w:val="0"/>
        <w:widowControl/>
        <w:numPr>
          <w:ilvl w:val="0"/>
          <w:numId w:val="20"/>
        </w:numPr>
        <w:autoSpaceDE w:val="0"/>
        <w:autoSpaceDN w:val="0"/>
        <w:spacing w:after="200" w:line="360" w:lineRule="auto"/>
        <w:ind w:left="0" w:firstLine="0"/>
        <w:contextualSpacing/>
        <w:jc w:val="left"/>
        <w:rPr>
          <w:rFonts w:ascii="Arial" w:hAnsi="Arial" w:cs="Arial"/>
          <w:b w:val="0"/>
          <w:bCs w:val="0"/>
        </w:rPr>
      </w:pPr>
      <w:r>
        <w:rPr>
          <w:rFonts w:ascii="Arial" w:hAnsi="Arial" w:cs="Arial"/>
          <w:b w:val="0"/>
          <w:bCs w:val="0"/>
        </w:rPr>
        <w:t>PCC updates</w:t>
      </w:r>
    </w:p>
    <w:p w:rsidR="00041514" w:rsidRDefault="00041514" w:rsidP="00041514">
      <w:pPr>
        <w:pStyle w:val="Heading1"/>
        <w:keepNext w:val="0"/>
        <w:widowControl/>
        <w:numPr>
          <w:ilvl w:val="0"/>
          <w:numId w:val="20"/>
        </w:numPr>
        <w:autoSpaceDE w:val="0"/>
        <w:autoSpaceDN w:val="0"/>
        <w:spacing w:after="200" w:line="360" w:lineRule="auto"/>
        <w:ind w:left="0" w:firstLine="0"/>
        <w:contextualSpacing/>
        <w:jc w:val="left"/>
        <w:rPr>
          <w:rFonts w:ascii="Arial" w:hAnsi="Arial" w:cs="Arial"/>
          <w:b w:val="0"/>
          <w:bCs w:val="0"/>
        </w:rPr>
      </w:pPr>
      <w:r>
        <w:rPr>
          <w:rFonts w:ascii="Arial" w:hAnsi="Arial" w:cs="Arial"/>
          <w:b w:val="0"/>
          <w:bCs w:val="0"/>
        </w:rPr>
        <w:t>Staff moves</w:t>
      </w:r>
    </w:p>
    <w:p w:rsidR="00041514" w:rsidRDefault="00041514" w:rsidP="00041514">
      <w:pPr>
        <w:pStyle w:val="Heading1"/>
        <w:keepNext w:val="0"/>
        <w:widowControl/>
        <w:numPr>
          <w:ilvl w:val="0"/>
          <w:numId w:val="20"/>
        </w:numPr>
        <w:autoSpaceDE w:val="0"/>
        <w:autoSpaceDN w:val="0"/>
        <w:spacing w:after="200" w:line="360" w:lineRule="auto"/>
        <w:ind w:left="0" w:firstLine="0"/>
        <w:contextualSpacing/>
        <w:jc w:val="left"/>
        <w:rPr>
          <w:rFonts w:ascii="Arial" w:hAnsi="Arial" w:cs="Arial"/>
          <w:b w:val="0"/>
          <w:bCs w:val="0"/>
        </w:rPr>
      </w:pPr>
      <w:r>
        <w:rPr>
          <w:rFonts w:ascii="Arial" w:hAnsi="Arial" w:cs="Arial"/>
          <w:b w:val="0"/>
          <w:bCs w:val="0"/>
        </w:rPr>
        <w:t>Job opportunities</w:t>
      </w:r>
    </w:p>
    <w:p w:rsidR="00041514" w:rsidRDefault="00041514" w:rsidP="00041514">
      <w:pPr>
        <w:pStyle w:val="Heading1"/>
        <w:keepNext w:val="0"/>
        <w:widowControl/>
        <w:numPr>
          <w:ilvl w:val="0"/>
          <w:numId w:val="20"/>
        </w:numPr>
        <w:autoSpaceDE w:val="0"/>
        <w:autoSpaceDN w:val="0"/>
        <w:spacing w:after="200" w:line="360" w:lineRule="auto"/>
        <w:ind w:left="0" w:firstLine="0"/>
        <w:contextualSpacing/>
        <w:jc w:val="left"/>
        <w:rPr>
          <w:rFonts w:ascii="Arial" w:hAnsi="Arial" w:cs="Arial"/>
          <w:b w:val="0"/>
          <w:bCs w:val="0"/>
        </w:rPr>
      </w:pPr>
      <w:r>
        <w:rPr>
          <w:rFonts w:ascii="Arial" w:hAnsi="Arial" w:cs="Arial"/>
          <w:b w:val="0"/>
          <w:bCs w:val="0"/>
        </w:rPr>
        <w:t>Courses and training</w:t>
      </w:r>
    </w:p>
    <w:p w:rsidR="00041514" w:rsidRDefault="00041514" w:rsidP="00041514">
      <w:pPr>
        <w:autoSpaceDE w:val="0"/>
        <w:autoSpaceDN w:val="0"/>
        <w:rPr>
          <w:rFonts w:ascii="Arial" w:eastAsiaTheme="minorHAnsi" w:hAnsi="Arial" w:cs="Arial"/>
          <w:b/>
          <w:bCs/>
          <w:color w:val="1F4E79"/>
          <w:sz w:val="24"/>
          <w:szCs w:val="24"/>
          <w:lang w:val="en-US"/>
        </w:rPr>
      </w:pPr>
    </w:p>
    <w:p w:rsidR="00041514" w:rsidRPr="00BD7D52" w:rsidRDefault="00041514" w:rsidP="00041514">
      <w:pPr>
        <w:autoSpaceDE w:val="0"/>
        <w:autoSpaceDN w:val="0"/>
        <w:rPr>
          <w:rFonts w:ascii="Arial" w:hAnsi="Arial" w:cs="Arial"/>
          <w:b/>
          <w:bCs/>
          <w:color w:val="1F4E79"/>
          <w:sz w:val="24"/>
          <w:szCs w:val="24"/>
          <w:lang w:val="en-US"/>
        </w:rPr>
      </w:pPr>
      <w:r>
        <w:rPr>
          <w:rFonts w:ascii="Arial" w:hAnsi="Arial" w:cs="Arial"/>
          <w:b/>
          <w:bCs/>
          <w:color w:val="1F4E79"/>
          <w:sz w:val="24"/>
          <w:szCs w:val="24"/>
          <w:lang w:val="en-US"/>
        </w:rPr>
        <w:t>Health and Wellbeing</w:t>
      </w:r>
    </w:p>
    <w:p w:rsidR="00041514" w:rsidRDefault="00041514" w:rsidP="00041514">
      <w:pPr>
        <w:autoSpaceDE w:val="0"/>
        <w:autoSpaceDN w:val="0"/>
        <w:rPr>
          <w:rFonts w:ascii="Arial" w:hAnsi="Arial" w:cs="Arial"/>
          <w:sz w:val="24"/>
          <w:szCs w:val="24"/>
          <w:lang w:val="en-US"/>
        </w:rPr>
      </w:pPr>
      <w:r>
        <w:rPr>
          <w:rFonts w:ascii="Arial" w:hAnsi="Arial" w:cs="Arial"/>
          <w:sz w:val="24"/>
          <w:szCs w:val="24"/>
          <w:lang w:val="en-US"/>
        </w:rPr>
        <w:t xml:space="preserve">We have a Health and Wellbeing Strategy which supports the force People Strategy, the aim of which is to achieve the forces’ vision through our people, by creating a positive working environment and promoting a culture of trust where our people work together, and feel motivated and confident to challenge and strive to be innovative. Through the strategy and the supporting action plan, we will provide a framework for the force to drive an agenda which will enhance the health and wellbeing of our people and create an environment and culture which balances the needs of our people with those of the organisation. This will be achieved through wellbeing initiatives, employee support mechanisms and joint working with our people and their representatives to identify and address areas for improvement. By regularly engaging with our workforce, including ensuring the workforce is represented at the Health and Wellbeing Board, and by conducting an annual staff survey we will ensure the </w:t>
      </w:r>
      <w:r w:rsidR="00267B23">
        <w:rPr>
          <w:rFonts w:ascii="Arial" w:hAnsi="Arial" w:cs="Arial"/>
          <w:sz w:val="24"/>
          <w:szCs w:val="24"/>
          <w:lang w:val="en-US"/>
        </w:rPr>
        <w:t>force</w:t>
      </w:r>
      <w:r>
        <w:rPr>
          <w:rFonts w:ascii="Arial" w:hAnsi="Arial" w:cs="Arial"/>
          <w:sz w:val="24"/>
          <w:szCs w:val="24"/>
          <w:lang w:val="en-US"/>
        </w:rPr>
        <w:t xml:space="preserve"> identifies and minimises those issues which may impact on our people’s health and wellbeing.</w:t>
      </w:r>
    </w:p>
    <w:p w:rsidR="00041514" w:rsidRPr="00EA4612" w:rsidRDefault="00041514" w:rsidP="005F17A7">
      <w:pPr>
        <w:autoSpaceDE w:val="0"/>
        <w:autoSpaceDN w:val="0"/>
        <w:jc w:val="both"/>
        <w:rPr>
          <w:rFonts w:ascii="Arial" w:hAnsi="Arial" w:cs="Arial"/>
          <w:sz w:val="24"/>
          <w:szCs w:val="24"/>
          <w:lang w:val="en-US"/>
        </w:rPr>
      </w:pPr>
      <w:r w:rsidRPr="00EA4612">
        <w:rPr>
          <w:rFonts w:ascii="Arial" w:hAnsi="Arial" w:cs="Arial"/>
          <w:sz w:val="24"/>
          <w:szCs w:val="24"/>
          <w:lang w:val="en-US"/>
        </w:rPr>
        <w:lastRenderedPageBreak/>
        <w:t>Recognising that demand is one of the most significant influences on workplace wellbeing the force has appointed a role with specific re</w:t>
      </w:r>
      <w:r w:rsidR="005F17A7" w:rsidRPr="00EA4612">
        <w:rPr>
          <w:rFonts w:ascii="Arial" w:hAnsi="Arial" w:cs="Arial"/>
          <w:sz w:val="24"/>
          <w:szCs w:val="24"/>
          <w:lang w:val="en-US"/>
        </w:rPr>
        <w:t>sponsibility for delivery of Health and Wellbeing</w:t>
      </w:r>
      <w:r w:rsidRPr="00EA4612">
        <w:rPr>
          <w:rFonts w:ascii="Arial" w:hAnsi="Arial" w:cs="Arial"/>
          <w:sz w:val="24"/>
          <w:szCs w:val="24"/>
          <w:lang w:val="en-US"/>
        </w:rPr>
        <w:t xml:space="preserve"> activities alongside identifying opportunities to reduce demand and streamline processes to remove frustrations.</w:t>
      </w:r>
    </w:p>
    <w:p w:rsidR="00041514" w:rsidRPr="00EA4612" w:rsidRDefault="00041514" w:rsidP="005F17A7">
      <w:pPr>
        <w:autoSpaceDE w:val="0"/>
        <w:autoSpaceDN w:val="0"/>
        <w:jc w:val="both"/>
        <w:rPr>
          <w:rFonts w:ascii="Arial" w:hAnsi="Arial" w:cs="Arial"/>
          <w:sz w:val="24"/>
          <w:szCs w:val="24"/>
          <w:lang w:val="en-US"/>
        </w:rPr>
      </w:pPr>
      <w:r w:rsidRPr="00EA4612">
        <w:rPr>
          <w:rFonts w:ascii="Arial" w:hAnsi="Arial" w:cs="Arial"/>
          <w:sz w:val="24"/>
          <w:szCs w:val="24"/>
          <w:lang w:val="en-US"/>
        </w:rPr>
        <w:t>The force has participated in the first national Wellbeing Survey for police forces and will use the results to focus activity for the coming 1-2 years.</w:t>
      </w:r>
    </w:p>
    <w:p w:rsidR="00041514" w:rsidRDefault="00041514" w:rsidP="00041514">
      <w:pPr>
        <w:autoSpaceDE w:val="0"/>
        <w:autoSpaceDN w:val="0"/>
        <w:rPr>
          <w:rFonts w:ascii="Arial" w:hAnsi="Arial" w:cs="Arial"/>
          <w:sz w:val="24"/>
          <w:szCs w:val="24"/>
        </w:rPr>
      </w:pPr>
      <w:r w:rsidRPr="00EA4612">
        <w:rPr>
          <w:rFonts w:ascii="Arial" w:hAnsi="Arial" w:cs="Arial"/>
          <w:sz w:val="24"/>
          <w:szCs w:val="24"/>
          <w:lang w:val="en-US"/>
        </w:rPr>
        <w:t xml:space="preserve">Warwickshire has a Wellbeing Board that is chaired by the Director of Enabling Services, which promotes and supports physical health, positive relationships, mental and emotional health and a positive working environment.  </w:t>
      </w:r>
      <w:r w:rsidRPr="00EA4612">
        <w:rPr>
          <w:rFonts w:ascii="Arial" w:hAnsi="Arial" w:cs="Arial"/>
          <w:sz w:val="24"/>
          <w:szCs w:val="24"/>
        </w:rPr>
        <w:t xml:space="preserve">2019 was designated the 'Year of Wellbeing' to launch a renewed focus on the force’s plans but the continued commitment of the force has been cemented in its workforce promise ‘To put your health and wellbeing first’ which sits alongside our vision and ambition at the heart of the force strategic plans. </w:t>
      </w:r>
    </w:p>
    <w:p w:rsidR="007D712E" w:rsidRDefault="007D712E" w:rsidP="0085328A">
      <w:pPr>
        <w:rPr>
          <w:rFonts w:ascii="Arial" w:hAnsi="Arial" w:cs="Arial"/>
          <w:b/>
          <w:color w:val="1F4E79"/>
          <w:sz w:val="44"/>
          <w:szCs w:val="44"/>
        </w:rPr>
      </w:pPr>
    </w:p>
    <w:p w:rsidR="0085328A" w:rsidRPr="0088634A" w:rsidRDefault="00196361" w:rsidP="0085328A">
      <w:pPr>
        <w:rPr>
          <w:rFonts w:ascii="Arial" w:hAnsi="Arial" w:cs="Arial"/>
          <w:b/>
          <w:color w:val="1F4E79"/>
          <w:sz w:val="44"/>
          <w:szCs w:val="44"/>
        </w:rPr>
      </w:pPr>
      <w:r>
        <w:rPr>
          <w:rFonts w:ascii="Arial" w:hAnsi="Arial" w:cs="Arial"/>
          <w:b/>
          <w:color w:val="1F4E79"/>
          <w:sz w:val="44"/>
          <w:szCs w:val="44"/>
        </w:rPr>
        <w:t>Principle F</w:t>
      </w:r>
    </w:p>
    <w:p w:rsidR="0085328A" w:rsidRDefault="00196361" w:rsidP="0085328A">
      <w:pPr>
        <w:tabs>
          <w:tab w:val="num" w:pos="0"/>
        </w:tabs>
        <w:autoSpaceDE w:val="0"/>
        <w:autoSpaceDN w:val="0"/>
        <w:adjustRightInd w:val="0"/>
        <w:spacing w:after="0" w:line="240" w:lineRule="auto"/>
        <w:rPr>
          <w:rFonts w:ascii="Arial" w:hAnsi="Arial"/>
          <w:i/>
          <w:color w:val="1F4E79" w:themeColor="accent1" w:themeShade="80"/>
          <w:sz w:val="24"/>
          <w:szCs w:val="24"/>
          <w:lang w:val="en-US"/>
        </w:rPr>
      </w:pPr>
      <w:r>
        <w:rPr>
          <w:rFonts w:ascii="Arial" w:hAnsi="Arial"/>
          <w:i/>
          <w:color w:val="1F4E79" w:themeColor="accent1" w:themeShade="80"/>
          <w:sz w:val="24"/>
          <w:szCs w:val="24"/>
          <w:lang w:val="en-US"/>
        </w:rPr>
        <w:t>Managing risks and performance through robust internal control an</w:t>
      </w:r>
      <w:r w:rsidR="00B63520">
        <w:rPr>
          <w:rFonts w:ascii="Arial" w:hAnsi="Arial"/>
          <w:i/>
          <w:color w:val="1F4E79" w:themeColor="accent1" w:themeShade="80"/>
          <w:sz w:val="24"/>
          <w:szCs w:val="24"/>
          <w:lang w:val="en-US"/>
        </w:rPr>
        <w:t>d</w:t>
      </w:r>
      <w:r>
        <w:rPr>
          <w:rFonts w:ascii="Arial" w:hAnsi="Arial"/>
          <w:i/>
          <w:color w:val="1F4E79" w:themeColor="accent1" w:themeShade="80"/>
          <w:sz w:val="24"/>
          <w:szCs w:val="24"/>
          <w:lang w:val="en-US"/>
        </w:rPr>
        <w:t xml:space="preserve"> strong public financial management</w:t>
      </w:r>
    </w:p>
    <w:p w:rsidR="00196361" w:rsidRDefault="00196361" w:rsidP="0085328A">
      <w:pPr>
        <w:tabs>
          <w:tab w:val="num" w:pos="0"/>
        </w:tabs>
        <w:autoSpaceDE w:val="0"/>
        <w:autoSpaceDN w:val="0"/>
        <w:adjustRightInd w:val="0"/>
        <w:spacing w:after="0" w:line="240" w:lineRule="auto"/>
        <w:rPr>
          <w:rFonts w:ascii="Arial" w:hAnsi="Arial"/>
          <w:i/>
          <w:color w:val="1F4E79" w:themeColor="accent1" w:themeShade="80"/>
          <w:sz w:val="24"/>
          <w:szCs w:val="24"/>
          <w:lang w:val="en-US"/>
        </w:rPr>
      </w:pPr>
    </w:p>
    <w:p w:rsidR="00521B9F" w:rsidRPr="00521B9F" w:rsidRDefault="00521B9F" w:rsidP="00FE7062">
      <w:pPr>
        <w:autoSpaceDE w:val="0"/>
        <w:autoSpaceDN w:val="0"/>
        <w:adjustRightInd w:val="0"/>
        <w:spacing w:after="0" w:line="240" w:lineRule="auto"/>
        <w:rPr>
          <w:rFonts w:ascii="Arial" w:eastAsia="Calibri" w:hAnsi="Arial" w:cs="Arial"/>
          <w:b/>
          <w:color w:val="1F4E79" w:themeColor="accent1" w:themeShade="80"/>
          <w:sz w:val="24"/>
          <w:szCs w:val="24"/>
          <w:lang w:eastAsia="en-GB"/>
        </w:rPr>
      </w:pPr>
      <w:r w:rsidRPr="00521B9F">
        <w:rPr>
          <w:rFonts w:ascii="Arial" w:eastAsia="Calibri" w:hAnsi="Arial" w:cs="Arial"/>
          <w:b/>
          <w:color w:val="1F4E79" w:themeColor="accent1" w:themeShade="80"/>
          <w:sz w:val="24"/>
          <w:szCs w:val="24"/>
          <w:lang w:eastAsia="en-GB"/>
        </w:rPr>
        <w:t>Strategic Decision Making</w:t>
      </w:r>
    </w:p>
    <w:p w:rsidR="00521B9F" w:rsidRDefault="00521B9F" w:rsidP="00FE7062">
      <w:pPr>
        <w:autoSpaceDE w:val="0"/>
        <w:autoSpaceDN w:val="0"/>
        <w:adjustRightInd w:val="0"/>
        <w:spacing w:after="0" w:line="240" w:lineRule="auto"/>
        <w:rPr>
          <w:rFonts w:ascii="Arial" w:eastAsia="Calibri" w:hAnsi="Arial" w:cs="Arial"/>
          <w:color w:val="000000"/>
          <w:sz w:val="24"/>
          <w:szCs w:val="24"/>
          <w:lang w:eastAsia="en-GB"/>
        </w:rPr>
      </w:pPr>
    </w:p>
    <w:p w:rsidR="00821980" w:rsidRDefault="00FE7062" w:rsidP="00FE7062">
      <w:pPr>
        <w:autoSpaceDE w:val="0"/>
        <w:autoSpaceDN w:val="0"/>
        <w:adjustRightInd w:val="0"/>
        <w:spacing w:after="0" w:line="240" w:lineRule="auto"/>
        <w:rPr>
          <w:rFonts w:ascii="Arial" w:eastAsia="Calibri" w:hAnsi="Arial" w:cs="Arial"/>
          <w:color w:val="000000"/>
          <w:sz w:val="24"/>
          <w:szCs w:val="24"/>
          <w:lang w:eastAsia="en-GB"/>
        </w:rPr>
      </w:pPr>
      <w:r w:rsidRPr="00FE7062">
        <w:rPr>
          <w:rFonts w:ascii="Arial" w:eastAsia="Calibri" w:hAnsi="Arial" w:cs="Arial"/>
          <w:color w:val="000000"/>
          <w:sz w:val="24"/>
          <w:szCs w:val="24"/>
          <w:lang w:eastAsia="en-GB"/>
        </w:rPr>
        <w:t xml:space="preserve">All strategic decision making is carried out in accordance with the Corporate Governance Framework. </w:t>
      </w:r>
    </w:p>
    <w:p w:rsidR="00821980" w:rsidRDefault="00821980" w:rsidP="00FE7062">
      <w:pPr>
        <w:autoSpaceDE w:val="0"/>
        <w:autoSpaceDN w:val="0"/>
        <w:adjustRightInd w:val="0"/>
        <w:spacing w:after="0" w:line="240" w:lineRule="auto"/>
        <w:rPr>
          <w:rFonts w:ascii="Arial" w:eastAsia="Calibri" w:hAnsi="Arial" w:cs="Arial"/>
          <w:color w:val="000000"/>
          <w:sz w:val="24"/>
          <w:szCs w:val="24"/>
          <w:lang w:eastAsia="en-GB"/>
        </w:rPr>
      </w:pPr>
    </w:p>
    <w:p w:rsidR="00821980" w:rsidRPr="00EA4612" w:rsidRDefault="00821980" w:rsidP="00FE7062">
      <w:pPr>
        <w:autoSpaceDE w:val="0"/>
        <w:autoSpaceDN w:val="0"/>
        <w:adjustRightInd w:val="0"/>
        <w:spacing w:after="0" w:line="240" w:lineRule="auto"/>
        <w:rPr>
          <w:rFonts w:ascii="Arial" w:eastAsia="Calibri" w:hAnsi="Arial" w:cs="Arial"/>
          <w:color w:val="000000"/>
          <w:sz w:val="24"/>
          <w:szCs w:val="24"/>
          <w:lang w:eastAsia="en-GB"/>
        </w:rPr>
      </w:pPr>
      <w:r w:rsidRPr="00EA4612">
        <w:rPr>
          <w:rFonts w:ascii="Arial" w:eastAsia="Calibri" w:hAnsi="Arial" w:cs="Arial"/>
          <w:color w:val="000000"/>
          <w:sz w:val="24"/>
          <w:szCs w:val="24"/>
          <w:lang w:eastAsia="en-GB"/>
        </w:rPr>
        <w:t xml:space="preserve">As part of establishing a standalone force a review of all key governance meetings was undertaken to ensure the decision making framework was fit for Warwickshire. </w:t>
      </w:r>
    </w:p>
    <w:p w:rsidR="00821980" w:rsidRPr="00EA4612" w:rsidRDefault="00821980" w:rsidP="00FE7062">
      <w:pPr>
        <w:autoSpaceDE w:val="0"/>
        <w:autoSpaceDN w:val="0"/>
        <w:adjustRightInd w:val="0"/>
        <w:spacing w:after="0" w:line="240" w:lineRule="auto"/>
        <w:rPr>
          <w:rFonts w:ascii="Arial" w:eastAsia="Calibri" w:hAnsi="Arial" w:cs="Arial"/>
          <w:color w:val="000000"/>
          <w:sz w:val="24"/>
          <w:szCs w:val="24"/>
          <w:lang w:eastAsia="en-GB"/>
        </w:rPr>
      </w:pPr>
    </w:p>
    <w:p w:rsidR="00821980" w:rsidRPr="00EA4612" w:rsidRDefault="00FE7062" w:rsidP="00FE7062">
      <w:pPr>
        <w:autoSpaceDE w:val="0"/>
        <w:autoSpaceDN w:val="0"/>
        <w:adjustRightInd w:val="0"/>
        <w:spacing w:after="0" w:line="240" w:lineRule="auto"/>
        <w:rPr>
          <w:rFonts w:ascii="Arial" w:eastAsia="Calibri" w:hAnsi="Arial" w:cs="Arial"/>
          <w:color w:val="000000"/>
          <w:sz w:val="24"/>
          <w:szCs w:val="24"/>
          <w:lang w:eastAsia="en-GB"/>
        </w:rPr>
      </w:pPr>
      <w:r w:rsidRPr="00EA4612">
        <w:rPr>
          <w:rFonts w:ascii="Arial" w:eastAsia="Calibri" w:hAnsi="Arial" w:cs="Arial"/>
          <w:color w:val="000000"/>
          <w:sz w:val="24"/>
          <w:szCs w:val="24"/>
          <w:lang w:eastAsia="en-GB"/>
        </w:rPr>
        <w:t xml:space="preserve">The main decision making meeting for the force is the Executive Board, which meets monthly and is chaired by the Chief Constable. The Board receives regular reports on operational performance and the financial </w:t>
      </w:r>
      <w:r w:rsidR="00821980" w:rsidRPr="00EA4612">
        <w:rPr>
          <w:rFonts w:ascii="Arial" w:eastAsia="Calibri" w:hAnsi="Arial" w:cs="Arial"/>
          <w:color w:val="000000"/>
          <w:sz w:val="24"/>
          <w:szCs w:val="24"/>
          <w:lang w:eastAsia="en-GB"/>
        </w:rPr>
        <w:t xml:space="preserve">position. </w:t>
      </w:r>
    </w:p>
    <w:p w:rsidR="00821980" w:rsidRPr="00EA4612" w:rsidRDefault="00821980" w:rsidP="00FE7062">
      <w:pPr>
        <w:autoSpaceDE w:val="0"/>
        <w:autoSpaceDN w:val="0"/>
        <w:adjustRightInd w:val="0"/>
        <w:spacing w:after="0" w:line="240" w:lineRule="auto"/>
        <w:rPr>
          <w:rFonts w:ascii="Arial" w:eastAsia="Calibri" w:hAnsi="Arial" w:cs="Arial"/>
          <w:color w:val="000000"/>
          <w:sz w:val="24"/>
          <w:szCs w:val="24"/>
          <w:lang w:eastAsia="en-GB"/>
        </w:rPr>
      </w:pPr>
    </w:p>
    <w:p w:rsidR="00821980" w:rsidRPr="00EA4612" w:rsidRDefault="00821980" w:rsidP="00FE7062">
      <w:pPr>
        <w:autoSpaceDE w:val="0"/>
        <w:autoSpaceDN w:val="0"/>
        <w:adjustRightInd w:val="0"/>
        <w:spacing w:after="0" w:line="240" w:lineRule="auto"/>
        <w:rPr>
          <w:rFonts w:ascii="Arial" w:eastAsia="Calibri" w:hAnsi="Arial" w:cs="Arial"/>
          <w:color w:val="000000"/>
          <w:sz w:val="24"/>
          <w:szCs w:val="24"/>
          <w:lang w:eastAsia="en-GB"/>
        </w:rPr>
      </w:pPr>
      <w:r w:rsidRPr="00EA4612">
        <w:rPr>
          <w:rFonts w:ascii="Arial" w:eastAsia="Calibri" w:hAnsi="Arial" w:cs="Arial"/>
          <w:color w:val="000000"/>
          <w:sz w:val="24"/>
          <w:szCs w:val="24"/>
          <w:lang w:eastAsia="en-GB"/>
        </w:rPr>
        <w:t>Below Executive Board are a number of key strategic meetings which cover 4 areas of the force</w:t>
      </w:r>
    </w:p>
    <w:p w:rsidR="00821980" w:rsidRPr="00EA4612" w:rsidRDefault="00821980" w:rsidP="00FE7062">
      <w:pPr>
        <w:autoSpaceDE w:val="0"/>
        <w:autoSpaceDN w:val="0"/>
        <w:adjustRightInd w:val="0"/>
        <w:spacing w:after="0" w:line="240" w:lineRule="auto"/>
        <w:rPr>
          <w:rFonts w:ascii="Arial" w:eastAsia="Calibri" w:hAnsi="Arial" w:cs="Arial"/>
          <w:color w:val="000000"/>
          <w:sz w:val="24"/>
          <w:szCs w:val="24"/>
          <w:lang w:eastAsia="en-GB"/>
        </w:rPr>
      </w:pPr>
    </w:p>
    <w:p w:rsidR="00821980" w:rsidRPr="00EA4612" w:rsidRDefault="00821980" w:rsidP="00821980">
      <w:pPr>
        <w:pStyle w:val="ListParagraph"/>
        <w:numPr>
          <w:ilvl w:val="1"/>
          <w:numId w:val="14"/>
        </w:numPr>
        <w:autoSpaceDE w:val="0"/>
        <w:autoSpaceDN w:val="0"/>
        <w:adjustRightInd w:val="0"/>
        <w:spacing w:after="0" w:line="240" w:lineRule="auto"/>
        <w:rPr>
          <w:rFonts w:ascii="Arial" w:eastAsia="Calibri" w:hAnsi="Arial" w:cs="Arial"/>
          <w:color w:val="000000"/>
          <w:sz w:val="24"/>
          <w:szCs w:val="24"/>
          <w:lang w:eastAsia="en-GB"/>
        </w:rPr>
      </w:pPr>
      <w:r w:rsidRPr="00EA4612">
        <w:rPr>
          <w:rFonts w:ascii="Arial" w:eastAsia="Calibri" w:hAnsi="Arial" w:cs="Arial"/>
          <w:color w:val="000000"/>
          <w:sz w:val="24"/>
          <w:szCs w:val="24"/>
          <w:lang w:eastAsia="en-GB"/>
        </w:rPr>
        <w:t xml:space="preserve">People </w:t>
      </w:r>
    </w:p>
    <w:p w:rsidR="00821980" w:rsidRPr="00EA4612" w:rsidRDefault="00821980" w:rsidP="00821980">
      <w:pPr>
        <w:pStyle w:val="ListParagraph"/>
        <w:numPr>
          <w:ilvl w:val="1"/>
          <w:numId w:val="14"/>
        </w:numPr>
        <w:autoSpaceDE w:val="0"/>
        <w:autoSpaceDN w:val="0"/>
        <w:adjustRightInd w:val="0"/>
        <w:spacing w:after="0" w:line="240" w:lineRule="auto"/>
        <w:rPr>
          <w:rFonts w:ascii="Arial" w:eastAsia="Calibri" w:hAnsi="Arial" w:cs="Arial"/>
          <w:color w:val="000000"/>
          <w:sz w:val="24"/>
          <w:szCs w:val="24"/>
          <w:lang w:eastAsia="en-GB"/>
        </w:rPr>
      </w:pPr>
      <w:r w:rsidRPr="00EA4612">
        <w:rPr>
          <w:rFonts w:ascii="Arial" w:eastAsia="Calibri" w:hAnsi="Arial" w:cs="Arial"/>
          <w:color w:val="000000"/>
          <w:sz w:val="24"/>
          <w:szCs w:val="24"/>
          <w:lang w:eastAsia="en-GB"/>
        </w:rPr>
        <w:t>Operations and Performance</w:t>
      </w:r>
    </w:p>
    <w:p w:rsidR="00821980" w:rsidRPr="00EA4612" w:rsidRDefault="00821980" w:rsidP="00821980">
      <w:pPr>
        <w:pStyle w:val="ListParagraph"/>
        <w:numPr>
          <w:ilvl w:val="1"/>
          <w:numId w:val="14"/>
        </w:numPr>
        <w:autoSpaceDE w:val="0"/>
        <w:autoSpaceDN w:val="0"/>
        <w:adjustRightInd w:val="0"/>
        <w:spacing w:after="0" w:line="240" w:lineRule="auto"/>
        <w:rPr>
          <w:rFonts w:ascii="Arial" w:eastAsia="Calibri" w:hAnsi="Arial" w:cs="Arial"/>
          <w:color w:val="000000"/>
          <w:sz w:val="24"/>
          <w:szCs w:val="24"/>
          <w:lang w:eastAsia="en-GB"/>
        </w:rPr>
      </w:pPr>
      <w:r w:rsidRPr="00EA4612">
        <w:rPr>
          <w:rFonts w:ascii="Arial" w:eastAsia="Calibri" w:hAnsi="Arial" w:cs="Arial"/>
          <w:color w:val="000000"/>
          <w:sz w:val="24"/>
          <w:szCs w:val="24"/>
          <w:lang w:eastAsia="en-GB"/>
        </w:rPr>
        <w:t>Planning and Change</w:t>
      </w:r>
    </w:p>
    <w:p w:rsidR="00821980" w:rsidRPr="00EA4612" w:rsidRDefault="00821980" w:rsidP="00821980">
      <w:pPr>
        <w:pStyle w:val="ListParagraph"/>
        <w:numPr>
          <w:ilvl w:val="1"/>
          <w:numId w:val="14"/>
        </w:numPr>
        <w:autoSpaceDE w:val="0"/>
        <w:autoSpaceDN w:val="0"/>
        <w:adjustRightInd w:val="0"/>
        <w:spacing w:after="0" w:line="240" w:lineRule="auto"/>
        <w:rPr>
          <w:rFonts w:ascii="Arial" w:eastAsia="Calibri" w:hAnsi="Arial" w:cs="Arial"/>
          <w:color w:val="000000"/>
          <w:sz w:val="24"/>
          <w:szCs w:val="24"/>
          <w:lang w:eastAsia="en-GB"/>
        </w:rPr>
      </w:pPr>
      <w:r w:rsidRPr="00EA4612">
        <w:rPr>
          <w:rFonts w:ascii="Arial" w:eastAsia="Calibri" w:hAnsi="Arial" w:cs="Arial"/>
          <w:color w:val="000000"/>
          <w:sz w:val="24"/>
          <w:szCs w:val="24"/>
          <w:lang w:eastAsia="en-GB"/>
        </w:rPr>
        <w:t xml:space="preserve">Organisational Enablers </w:t>
      </w:r>
    </w:p>
    <w:p w:rsidR="00821980" w:rsidRPr="00EA4612" w:rsidRDefault="00821980" w:rsidP="00FE7062">
      <w:pPr>
        <w:autoSpaceDE w:val="0"/>
        <w:autoSpaceDN w:val="0"/>
        <w:adjustRightInd w:val="0"/>
        <w:spacing w:after="0" w:line="240" w:lineRule="auto"/>
        <w:rPr>
          <w:rFonts w:ascii="Arial" w:eastAsia="Calibri" w:hAnsi="Arial" w:cs="Arial"/>
          <w:color w:val="000000"/>
          <w:sz w:val="24"/>
          <w:szCs w:val="24"/>
          <w:lang w:eastAsia="en-GB"/>
        </w:rPr>
      </w:pPr>
    </w:p>
    <w:p w:rsidR="00FE7062" w:rsidRPr="00EA4612" w:rsidRDefault="00FE7062" w:rsidP="00FE7062">
      <w:pPr>
        <w:autoSpaceDE w:val="0"/>
        <w:autoSpaceDN w:val="0"/>
        <w:adjustRightInd w:val="0"/>
        <w:spacing w:after="0" w:line="240" w:lineRule="auto"/>
        <w:rPr>
          <w:rFonts w:ascii="Arial" w:eastAsia="Calibri" w:hAnsi="Arial" w:cs="Arial"/>
          <w:color w:val="000000"/>
          <w:sz w:val="24"/>
          <w:szCs w:val="24"/>
          <w:lang w:eastAsia="en-GB"/>
        </w:rPr>
      </w:pPr>
      <w:r w:rsidRPr="00EA4612">
        <w:rPr>
          <w:rFonts w:ascii="Arial" w:eastAsia="Calibri" w:hAnsi="Arial" w:cs="Arial"/>
          <w:color w:val="000000"/>
          <w:sz w:val="24"/>
          <w:szCs w:val="24"/>
          <w:lang w:eastAsia="en-GB"/>
        </w:rPr>
        <w:t xml:space="preserve">These arrangements ensure that key decisions are taken at the appropriate level and are referred to the PCC when required. </w:t>
      </w:r>
    </w:p>
    <w:p w:rsidR="007B3B95" w:rsidRPr="00EA4612" w:rsidRDefault="007B3B95" w:rsidP="001331CF">
      <w:pPr>
        <w:autoSpaceDE w:val="0"/>
        <w:autoSpaceDN w:val="0"/>
        <w:adjustRightInd w:val="0"/>
        <w:spacing w:after="0" w:line="240" w:lineRule="auto"/>
        <w:rPr>
          <w:rFonts w:ascii="Arial" w:eastAsia="Calibri" w:hAnsi="Arial" w:cs="Arial"/>
          <w:color w:val="000000"/>
          <w:sz w:val="24"/>
          <w:szCs w:val="24"/>
          <w:lang w:eastAsia="en-GB"/>
        </w:rPr>
      </w:pPr>
    </w:p>
    <w:p w:rsidR="00FE7062" w:rsidRDefault="00FE7062" w:rsidP="001331CF">
      <w:pPr>
        <w:autoSpaceDE w:val="0"/>
        <w:autoSpaceDN w:val="0"/>
        <w:adjustRightInd w:val="0"/>
        <w:spacing w:after="0" w:line="240" w:lineRule="auto"/>
        <w:rPr>
          <w:rFonts w:ascii="Arial" w:eastAsia="Calibri" w:hAnsi="Arial" w:cs="Arial"/>
          <w:color w:val="000000"/>
          <w:sz w:val="24"/>
          <w:szCs w:val="24"/>
          <w:lang w:eastAsia="en-GB"/>
        </w:rPr>
      </w:pPr>
      <w:r w:rsidRPr="00EA4612">
        <w:rPr>
          <w:rFonts w:ascii="Arial" w:eastAsia="Calibri" w:hAnsi="Arial" w:cs="Arial"/>
          <w:color w:val="000000"/>
          <w:sz w:val="24"/>
          <w:szCs w:val="24"/>
          <w:lang w:eastAsia="en-GB"/>
        </w:rPr>
        <w:t xml:space="preserve">The </w:t>
      </w:r>
      <w:r w:rsidR="00821980" w:rsidRPr="00EA4612">
        <w:rPr>
          <w:rFonts w:ascii="Arial" w:eastAsia="Calibri" w:hAnsi="Arial" w:cs="Arial"/>
          <w:color w:val="000000"/>
          <w:sz w:val="24"/>
          <w:szCs w:val="24"/>
          <w:lang w:eastAsia="en-GB"/>
        </w:rPr>
        <w:t>O</w:t>
      </w:r>
      <w:r w:rsidRPr="00EA4612">
        <w:rPr>
          <w:rFonts w:ascii="Arial" w:eastAsia="Calibri" w:hAnsi="Arial" w:cs="Arial"/>
          <w:color w:val="000000"/>
          <w:sz w:val="24"/>
          <w:szCs w:val="24"/>
          <w:lang w:eastAsia="en-GB"/>
        </w:rPr>
        <w:t xml:space="preserve">PCC holds a </w:t>
      </w:r>
      <w:r w:rsidR="00821980" w:rsidRPr="00EA4612">
        <w:rPr>
          <w:rFonts w:ascii="Arial" w:eastAsia="Calibri" w:hAnsi="Arial" w:cs="Arial"/>
          <w:color w:val="000000"/>
          <w:sz w:val="24"/>
          <w:szCs w:val="24"/>
          <w:lang w:eastAsia="en-GB"/>
        </w:rPr>
        <w:t>monthly</w:t>
      </w:r>
      <w:r w:rsidRPr="00EA4612">
        <w:rPr>
          <w:rFonts w:ascii="Arial" w:eastAsia="Calibri" w:hAnsi="Arial" w:cs="Arial"/>
          <w:color w:val="000000"/>
          <w:sz w:val="24"/>
          <w:szCs w:val="24"/>
          <w:lang w:eastAsia="en-GB"/>
        </w:rPr>
        <w:t xml:space="preserve"> </w:t>
      </w:r>
      <w:r w:rsidR="00821980" w:rsidRPr="00EA4612">
        <w:rPr>
          <w:rFonts w:ascii="Arial" w:eastAsia="Calibri" w:hAnsi="Arial" w:cs="Arial"/>
          <w:color w:val="000000"/>
          <w:sz w:val="24"/>
          <w:szCs w:val="24"/>
          <w:lang w:eastAsia="en-GB"/>
        </w:rPr>
        <w:t xml:space="preserve">performance </w:t>
      </w:r>
      <w:r w:rsidRPr="00EA4612">
        <w:rPr>
          <w:rFonts w:ascii="Arial" w:eastAsia="Calibri" w:hAnsi="Arial" w:cs="Arial"/>
          <w:color w:val="000000"/>
          <w:sz w:val="24"/>
          <w:szCs w:val="24"/>
          <w:lang w:eastAsia="en-GB"/>
        </w:rPr>
        <w:t>holding to account meeting with the Chief Constable</w:t>
      </w:r>
      <w:r w:rsidR="00821980" w:rsidRPr="00EA4612">
        <w:rPr>
          <w:rFonts w:ascii="Arial" w:eastAsia="Calibri" w:hAnsi="Arial" w:cs="Arial"/>
          <w:color w:val="000000"/>
          <w:sz w:val="24"/>
          <w:szCs w:val="24"/>
          <w:lang w:eastAsia="en-GB"/>
        </w:rPr>
        <w:t xml:space="preserve"> and wider Chief Officer Team</w:t>
      </w:r>
      <w:r w:rsidRPr="00EA4612">
        <w:rPr>
          <w:rFonts w:ascii="Arial" w:eastAsia="Calibri" w:hAnsi="Arial" w:cs="Arial"/>
          <w:color w:val="000000"/>
          <w:sz w:val="24"/>
          <w:szCs w:val="24"/>
          <w:lang w:eastAsia="en-GB"/>
        </w:rPr>
        <w:t xml:space="preserve">. </w:t>
      </w:r>
      <w:r w:rsidR="00821980" w:rsidRPr="00EA4612">
        <w:rPr>
          <w:rFonts w:ascii="Arial" w:eastAsia="Calibri" w:hAnsi="Arial" w:cs="Arial"/>
          <w:color w:val="000000"/>
          <w:sz w:val="24"/>
          <w:szCs w:val="24"/>
          <w:lang w:eastAsia="en-GB"/>
        </w:rPr>
        <w:t xml:space="preserve">This is followed by the Force Governance Meeting. </w:t>
      </w:r>
      <w:r w:rsidRPr="00EA4612">
        <w:rPr>
          <w:rFonts w:ascii="Arial" w:eastAsia="Calibri" w:hAnsi="Arial" w:cs="Arial"/>
          <w:color w:val="000000"/>
          <w:sz w:val="24"/>
          <w:szCs w:val="24"/>
          <w:lang w:eastAsia="en-GB"/>
        </w:rPr>
        <w:t xml:space="preserve">Notes </w:t>
      </w:r>
      <w:r w:rsidR="00821980" w:rsidRPr="00EA4612">
        <w:rPr>
          <w:rFonts w:ascii="Arial" w:eastAsia="Calibri" w:hAnsi="Arial" w:cs="Arial"/>
          <w:color w:val="000000"/>
          <w:sz w:val="24"/>
          <w:szCs w:val="24"/>
          <w:lang w:eastAsia="en-GB"/>
        </w:rPr>
        <w:t xml:space="preserve">from the </w:t>
      </w:r>
      <w:r w:rsidRPr="00EA4612">
        <w:rPr>
          <w:rFonts w:ascii="Arial" w:eastAsia="Calibri" w:hAnsi="Arial" w:cs="Arial"/>
          <w:color w:val="000000"/>
          <w:sz w:val="24"/>
          <w:szCs w:val="24"/>
          <w:lang w:eastAsia="en-GB"/>
        </w:rPr>
        <w:t>meeting</w:t>
      </w:r>
      <w:r w:rsidR="00821980" w:rsidRPr="00EA4612">
        <w:rPr>
          <w:rFonts w:ascii="Arial" w:eastAsia="Calibri" w:hAnsi="Arial" w:cs="Arial"/>
          <w:color w:val="000000"/>
          <w:sz w:val="24"/>
          <w:szCs w:val="24"/>
          <w:lang w:eastAsia="en-GB"/>
        </w:rPr>
        <w:t>s</w:t>
      </w:r>
      <w:r w:rsidRPr="00EA4612">
        <w:rPr>
          <w:rFonts w:ascii="Arial" w:eastAsia="Calibri" w:hAnsi="Arial" w:cs="Arial"/>
          <w:color w:val="000000"/>
          <w:sz w:val="24"/>
          <w:szCs w:val="24"/>
          <w:lang w:eastAsia="en-GB"/>
        </w:rPr>
        <w:t xml:space="preserve"> are published on the PCC’s website.</w:t>
      </w:r>
    </w:p>
    <w:p w:rsidR="00113110" w:rsidRDefault="00113110" w:rsidP="001331CF">
      <w:pPr>
        <w:autoSpaceDE w:val="0"/>
        <w:autoSpaceDN w:val="0"/>
        <w:adjustRightInd w:val="0"/>
        <w:spacing w:after="0" w:line="240" w:lineRule="auto"/>
        <w:rPr>
          <w:rFonts w:ascii="Arial" w:eastAsia="Calibri" w:hAnsi="Arial" w:cs="Arial"/>
          <w:color w:val="000000"/>
          <w:sz w:val="24"/>
          <w:szCs w:val="24"/>
          <w:lang w:eastAsia="en-GB"/>
        </w:rPr>
      </w:pPr>
    </w:p>
    <w:p w:rsidR="007B3B95" w:rsidRDefault="007B3B95" w:rsidP="001331CF">
      <w:pPr>
        <w:autoSpaceDE w:val="0"/>
        <w:autoSpaceDN w:val="0"/>
        <w:adjustRightInd w:val="0"/>
        <w:spacing w:after="0" w:line="240" w:lineRule="auto"/>
        <w:rPr>
          <w:rFonts w:ascii="Arial" w:eastAsia="Calibri" w:hAnsi="Arial" w:cs="Arial"/>
          <w:color w:val="000000"/>
          <w:sz w:val="24"/>
          <w:szCs w:val="24"/>
          <w:lang w:eastAsia="en-GB"/>
        </w:rPr>
      </w:pPr>
    </w:p>
    <w:p w:rsidR="00FE7062" w:rsidRPr="00EA4612" w:rsidRDefault="00521B9F" w:rsidP="001331CF">
      <w:pPr>
        <w:autoSpaceDE w:val="0"/>
        <w:autoSpaceDN w:val="0"/>
        <w:adjustRightInd w:val="0"/>
        <w:spacing w:after="0" w:line="240" w:lineRule="auto"/>
        <w:rPr>
          <w:rFonts w:ascii="Arial" w:eastAsia="Calibri" w:hAnsi="Arial" w:cs="Arial"/>
          <w:b/>
          <w:color w:val="1F4E79" w:themeColor="accent1" w:themeShade="80"/>
          <w:sz w:val="24"/>
          <w:szCs w:val="24"/>
          <w:lang w:eastAsia="en-GB"/>
        </w:rPr>
      </w:pPr>
      <w:r w:rsidRPr="00EA4612">
        <w:rPr>
          <w:rFonts w:ascii="Arial" w:eastAsia="Calibri" w:hAnsi="Arial" w:cs="Arial"/>
          <w:b/>
          <w:color w:val="1F4E79" w:themeColor="accent1" w:themeShade="80"/>
          <w:sz w:val="24"/>
          <w:szCs w:val="24"/>
          <w:lang w:eastAsia="en-GB"/>
        </w:rPr>
        <w:t>Performance measures and monitoring</w:t>
      </w:r>
    </w:p>
    <w:p w:rsidR="00521B9F" w:rsidRPr="00EA4612" w:rsidRDefault="00521B9F" w:rsidP="001331CF">
      <w:pPr>
        <w:autoSpaceDE w:val="0"/>
        <w:autoSpaceDN w:val="0"/>
        <w:adjustRightInd w:val="0"/>
        <w:spacing w:after="0" w:line="240" w:lineRule="auto"/>
        <w:rPr>
          <w:rFonts w:ascii="Arial" w:eastAsia="Calibri" w:hAnsi="Arial" w:cs="Arial"/>
          <w:b/>
          <w:color w:val="1F4E79" w:themeColor="accent1" w:themeShade="80"/>
          <w:sz w:val="24"/>
          <w:szCs w:val="24"/>
          <w:lang w:eastAsia="en-GB"/>
        </w:rPr>
      </w:pPr>
    </w:p>
    <w:p w:rsidR="00821980" w:rsidRPr="00EA4612" w:rsidRDefault="00821980" w:rsidP="001331CF">
      <w:pPr>
        <w:autoSpaceDE w:val="0"/>
        <w:autoSpaceDN w:val="0"/>
        <w:adjustRightInd w:val="0"/>
        <w:spacing w:after="0" w:line="240" w:lineRule="auto"/>
        <w:rPr>
          <w:rFonts w:ascii="Arial" w:hAnsi="Arial"/>
          <w:sz w:val="24"/>
          <w:szCs w:val="24"/>
        </w:rPr>
      </w:pPr>
      <w:r w:rsidRPr="00EA4612">
        <w:rPr>
          <w:rFonts w:ascii="Arial" w:hAnsi="Arial"/>
          <w:sz w:val="24"/>
          <w:szCs w:val="24"/>
        </w:rPr>
        <w:t xml:space="preserve">Corporate Performance is managed through the Analysis and Service Improvement function. The team provide access to a range of products which cover daily, weekly, monthly and quarterly reporting </w:t>
      </w:r>
      <w:r w:rsidR="006545C0" w:rsidRPr="00EA4612">
        <w:rPr>
          <w:rFonts w:ascii="Arial" w:hAnsi="Arial"/>
          <w:sz w:val="24"/>
          <w:szCs w:val="24"/>
        </w:rPr>
        <w:t xml:space="preserve">across key areas of the force in order to inform decision makers and monitor performance trends. </w:t>
      </w:r>
      <w:r w:rsidRPr="00EA4612">
        <w:rPr>
          <w:rFonts w:ascii="Arial" w:hAnsi="Arial"/>
          <w:sz w:val="24"/>
          <w:szCs w:val="24"/>
        </w:rPr>
        <w:t xml:space="preserve"> </w:t>
      </w:r>
      <w:r w:rsidR="006C56B6" w:rsidRPr="00EA4612">
        <w:rPr>
          <w:rFonts w:ascii="Arial" w:hAnsi="Arial"/>
          <w:sz w:val="24"/>
          <w:szCs w:val="24"/>
        </w:rPr>
        <w:t xml:space="preserve">.  </w:t>
      </w:r>
    </w:p>
    <w:p w:rsidR="00821980" w:rsidRPr="00EA4612" w:rsidRDefault="00821980" w:rsidP="001331CF">
      <w:pPr>
        <w:autoSpaceDE w:val="0"/>
        <w:autoSpaceDN w:val="0"/>
        <w:adjustRightInd w:val="0"/>
        <w:spacing w:after="0" w:line="240" w:lineRule="auto"/>
        <w:rPr>
          <w:rFonts w:ascii="Arial" w:hAnsi="Arial"/>
          <w:sz w:val="24"/>
          <w:szCs w:val="24"/>
        </w:rPr>
      </w:pPr>
    </w:p>
    <w:p w:rsidR="00521B9F" w:rsidRPr="00EA4612" w:rsidRDefault="006C56B6" w:rsidP="001331CF">
      <w:pPr>
        <w:autoSpaceDE w:val="0"/>
        <w:autoSpaceDN w:val="0"/>
        <w:adjustRightInd w:val="0"/>
        <w:spacing w:after="0" w:line="240" w:lineRule="auto"/>
        <w:rPr>
          <w:rFonts w:ascii="Arial" w:hAnsi="Arial"/>
          <w:sz w:val="24"/>
          <w:szCs w:val="24"/>
        </w:rPr>
      </w:pPr>
      <w:r w:rsidRPr="00EA4612">
        <w:rPr>
          <w:rFonts w:ascii="Arial" w:hAnsi="Arial"/>
          <w:sz w:val="24"/>
          <w:szCs w:val="24"/>
        </w:rPr>
        <w:t>Warwickshire</w:t>
      </w:r>
      <w:r w:rsidR="00521B9F" w:rsidRPr="00EA4612">
        <w:rPr>
          <w:rFonts w:ascii="Arial" w:hAnsi="Arial"/>
          <w:sz w:val="24"/>
          <w:szCs w:val="24"/>
        </w:rPr>
        <w:t xml:space="preserve">’s performance </w:t>
      </w:r>
      <w:r w:rsidR="006545C0" w:rsidRPr="00EA4612">
        <w:rPr>
          <w:rFonts w:ascii="Arial" w:hAnsi="Arial"/>
          <w:sz w:val="24"/>
          <w:szCs w:val="24"/>
        </w:rPr>
        <w:t>structure has been reviewed in line with the wider governance review</w:t>
      </w:r>
      <w:r w:rsidR="00521B9F" w:rsidRPr="00EA4612">
        <w:rPr>
          <w:rFonts w:ascii="Arial" w:hAnsi="Arial"/>
          <w:sz w:val="24"/>
          <w:szCs w:val="24"/>
        </w:rPr>
        <w:t>.</w:t>
      </w:r>
      <w:r w:rsidR="006545C0" w:rsidRPr="00EA4612">
        <w:rPr>
          <w:rFonts w:ascii="Arial" w:hAnsi="Arial"/>
          <w:sz w:val="24"/>
          <w:szCs w:val="24"/>
        </w:rPr>
        <w:t xml:space="preserve"> In addition to the OPCC holding to account meeting performance is a standing item on executive board. Directorate performance meetings on a monthly basis and there is a force wide quarterly Service Quality and Performance group which is chaired by the Deputy Chief Constable. </w:t>
      </w:r>
      <w:r w:rsidR="002B12B3" w:rsidRPr="00EA4612">
        <w:rPr>
          <w:rFonts w:ascii="Arial" w:hAnsi="Arial"/>
          <w:sz w:val="24"/>
          <w:szCs w:val="24"/>
        </w:rPr>
        <w:t xml:space="preserve">Where appropriate Chief Officer Management Team meetings (COM) will focus on performance in key areas, for example 999 and 101 calls, to ensure grip and appropriate action is taken. </w:t>
      </w:r>
    </w:p>
    <w:p w:rsidR="006545C0" w:rsidRPr="00EA4612" w:rsidRDefault="006545C0" w:rsidP="001331CF">
      <w:pPr>
        <w:autoSpaceDE w:val="0"/>
        <w:autoSpaceDN w:val="0"/>
        <w:adjustRightInd w:val="0"/>
        <w:spacing w:after="0" w:line="240" w:lineRule="auto"/>
        <w:rPr>
          <w:rFonts w:ascii="Arial" w:hAnsi="Arial"/>
          <w:sz w:val="24"/>
          <w:szCs w:val="24"/>
        </w:rPr>
      </w:pPr>
    </w:p>
    <w:p w:rsidR="006545C0" w:rsidRDefault="00AB55F9" w:rsidP="001331CF">
      <w:pPr>
        <w:autoSpaceDE w:val="0"/>
        <w:autoSpaceDN w:val="0"/>
        <w:adjustRightInd w:val="0"/>
        <w:spacing w:after="0" w:line="240" w:lineRule="auto"/>
        <w:rPr>
          <w:rFonts w:ascii="Arial" w:hAnsi="Arial"/>
          <w:sz w:val="24"/>
          <w:szCs w:val="24"/>
        </w:rPr>
      </w:pPr>
      <w:r w:rsidRPr="00EA4612">
        <w:rPr>
          <w:rFonts w:ascii="Arial" w:hAnsi="Arial"/>
          <w:sz w:val="24"/>
          <w:szCs w:val="24"/>
        </w:rPr>
        <w:t>Following the launch of Fit for the Future strategy, the force is reviewing its performance framework to ensure that it provides the necessary assurance, transparency and accountability to deliver the strategic priorities.</w:t>
      </w:r>
      <w:r>
        <w:rPr>
          <w:rFonts w:ascii="Arial" w:hAnsi="Arial"/>
          <w:sz w:val="24"/>
          <w:szCs w:val="24"/>
        </w:rPr>
        <w:t xml:space="preserve"> </w:t>
      </w:r>
    </w:p>
    <w:p w:rsidR="002B12B3" w:rsidRPr="00521B9F" w:rsidRDefault="002B12B3" w:rsidP="001331CF">
      <w:pPr>
        <w:autoSpaceDE w:val="0"/>
        <w:autoSpaceDN w:val="0"/>
        <w:adjustRightInd w:val="0"/>
        <w:spacing w:after="0" w:line="240" w:lineRule="auto"/>
        <w:rPr>
          <w:rFonts w:ascii="Arial" w:hAnsi="Arial"/>
          <w:bCs/>
          <w:color w:val="000000"/>
          <w:sz w:val="24"/>
          <w:szCs w:val="24"/>
          <w:lang w:val="en-US"/>
        </w:rPr>
      </w:pPr>
    </w:p>
    <w:p w:rsidR="00113110" w:rsidRDefault="00113110" w:rsidP="001331CF">
      <w:pPr>
        <w:autoSpaceDE w:val="0"/>
        <w:autoSpaceDN w:val="0"/>
        <w:adjustRightInd w:val="0"/>
        <w:spacing w:after="0" w:line="240" w:lineRule="auto"/>
        <w:rPr>
          <w:rFonts w:ascii="Arial" w:eastAsia="Calibri" w:hAnsi="Arial" w:cs="Arial"/>
          <w:b/>
          <w:color w:val="1F4E79" w:themeColor="accent1" w:themeShade="80"/>
          <w:sz w:val="24"/>
          <w:szCs w:val="24"/>
          <w:lang w:eastAsia="en-GB"/>
        </w:rPr>
      </w:pPr>
    </w:p>
    <w:p w:rsidR="00521B9F" w:rsidRDefault="00521B9F" w:rsidP="001331CF">
      <w:pPr>
        <w:autoSpaceDE w:val="0"/>
        <w:autoSpaceDN w:val="0"/>
        <w:adjustRightInd w:val="0"/>
        <w:spacing w:after="0" w:line="240" w:lineRule="auto"/>
        <w:rPr>
          <w:rFonts w:ascii="Arial" w:eastAsia="Calibri" w:hAnsi="Arial" w:cs="Arial"/>
          <w:b/>
          <w:color w:val="1F4E79" w:themeColor="accent1" w:themeShade="80"/>
          <w:sz w:val="24"/>
          <w:szCs w:val="24"/>
          <w:lang w:eastAsia="en-GB"/>
        </w:rPr>
      </w:pPr>
      <w:r>
        <w:rPr>
          <w:rFonts w:ascii="Arial" w:eastAsia="Calibri" w:hAnsi="Arial" w:cs="Arial"/>
          <w:b/>
          <w:color w:val="1F4E79" w:themeColor="accent1" w:themeShade="80"/>
          <w:sz w:val="24"/>
          <w:szCs w:val="24"/>
          <w:lang w:eastAsia="en-GB"/>
        </w:rPr>
        <w:t>Risk Management Process</w:t>
      </w:r>
    </w:p>
    <w:p w:rsidR="00521B9F" w:rsidRPr="00521B9F" w:rsidRDefault="00521B9F" w:rsidP="001331CF">
      <w:pPr>
        <w:autoSpaceDE w:val="0"/>
        <w:autoSpaceDN w:val="0"/>
        <w:adjustRightInd w:val="0"/>
        <w:spacing w:after="0" w:line="240" w:lineRule="auto"/>
        <w:rPr>
          <w:rFonts w:ascii="Arial" w:eastAsia="Calibri" w:hAnsi="Arial" w:cs="Arial"/>
          <w:b/>
          <w:color w:val="1F4E79" w:themeColor="accent1" w:themeShade="80"/>
          <w:sz w:val="24"/>
          <w:szCs w:val="24"/>
          <w:lang w:eastAsia="en-GB"/>
        </w:rPr>
      </w:pPr>
    </w:p>
    <w:p w:rsidR="00A05DA0" w:rsidRDefault="00521B9F" w:rsidP="00521B9F">
      <w:pPr>
        <w:autoSpaceDE w:val="0"/>
        <w:autoSpaceDN w:val="0"/>
        <w:adjustRightInd w:val="0"/>
        <w:spacing w:after="0" w:line="240" w:lineRule="auto"/>
        <w:rPr>
          <w:rFonts w:ascii="Arial" w:eastAsia="Calibri" w:hAnsi="Arial" w:cs="Arial"/>
          <w:color w:val="000000"/>
          <w:sz w:val="24"/>
          <w:szCs w:val="24"/>
          <w:lang w:eastAsia="en-GB"/>
        </w:rPr>
      </w:pPr>
      <w:r w:rsidRPr="00521B9F">
        <w:rPr>
          <w:rFonts w:ascii="Arial" w:eastAsia="Calibri" w:hAnsi="Arial" w:cs="Arial"/>
          <w:color w:val="000000"/>
          <w:sz w:val="24"/>
          <w:szCs w:val="24"/>
          <w:lang w:eastAsia="en-GB"/>
        </w:rPr>
        <w:t xml:space="preserve">Mechanisms for the management of risk are embedded in the operational and organisational activities of the </w:t>
      </w:r>
      <w:r>
        <w:rPr>
          <w:rFonts w:ascii="Arial" w:eastAsia="Calibri" w:hAnsi="Arial" w:cs="Arial"/>
          <w:color w:val="000000"/>
          <w:sz w:val="24"/>
          <w:szCs w:val="24"/>
          <w:lang w:eastAsia="en-GB"/>
        </w:rPr>
        <w:t>force</w:t>
      </w:r>
      <w:r w:rsidRPr="00521B9F">
        <w:rPr>
          <w:rFonts w:ascii="Arial" w:eastAsia="Calibri" w:hAnsi="Arial" w:cs="Arial"/>
          <w:color w:val="000000"/>
          <w:sz w:val="24"/>
          <w:szCs w:val="24"/>
          <w:lang w:eastAsia="en-GB"/>
        </w:rPr>
        <w:t xml:space="preserve">. The primary objective of the risk management process is to manage </w:t>
      </w:r>
      <w:r>
        <w:rPr>
          <w:rFonts w:ascii="Arial" w:eastAsia="Calibri" w:hAnsi="Arial" w:cs="Arial"/>
          <w:color w:val="000000"/>
          <w:sz w:val="24"/>
          <w:szCs w:val="24"/>
          <w:lang w:eastAsia="en-GB"/>
        </w:rPr>
        <w:t>risk</w:t>
      </w:r>
      <w:r w:rsidRPr="00521B9F">
        <w:rPr>
          <w:rFonts w:ascii="Arial" w:eastAsia="Calibri" w:hAnsi="Arial" w:cs="Arial"/>
          <w:color w:val="000000"/>
          <w:sz w:val="24"/>
          <w:szCs w:val="24"/>
          <w:lang w:eastAsia="en-GB"/>
        </w:rPr>
        <w:t xml:space="preserve"> in a way that reduces the likelihood of </w:t>
      </w:r>
      <w:r w:rsidR="000E0EAC" w:rsidRPr="00521B9F">
        <w:rPr>
          <w:rFonts w:ascii="Arial" w:eastAsia="Calibri" w:hAnsi="Arial" w:cs="Arial"/>
          <w:color w:val="000000"/>
          <w:sz w:val="24"/>
          <w:szCs w:val="24"/>
          <w:lang w:eastAsia="en-GB"/>
        </w:rPr>
        <w:t>occurr</w:t>
      </w:r>
      <w:r w:rsidR="000E0EAC">
        <w:rPr>
          <w:rFonts w:ascii="Arial" w:eastAsia="Calibri" w:hAnsi="Arial" w:cs="Arial"/>
          <w:color w:val="000000"/>
          <w:sz w:val="24"/>
          <w:szCs w:val="24"/>
          <w:lang w:eastAsia="en-GB"/>
        </w:rPr>
        <w:t>ence and minimising</w:t>
      </w:r>
      <w:r w:rsidRPr="00521B9F">
        <w:rPr>
          <w:rFonts w:ascii="Arial" w:eastAsia="Calibri" w:hAnsi="Arial" w:cs="Arial"/>
          <w:color w:val="000000"/>
          <w:sz w:val="24"/>
          <w:szCs w:val="24"/>
          <w:lang w:eastAsia="en-GB"/>
        </w:rPr>
        <w:t xml:space="preserve"> their impact should they </w:t>
      </w:r>
      <w:r w:rsidR="000E0EAC">
        <w:rPr>
          <w:rFonts w:ascii="Arial" w:eastAsia="Calibri" w:hAnsi="Arial" w:cs="Arial"/>
          <w:color w:val="000000"/>
          <w:sz w:val="24"/>
          <w:szCs w:val="24"/>
          <w:lang w:eastAsia="en-GB"/>
        </w:rPr>
        <w:t xml:space="preserve">take place. </w:t>
      </w:r>
    </w:p>
    <w:p w:rsidR="00A05DA0" w:rsidRDefault="00A05DA0" w:rsidP="00521B9F">
      <w:pPr>
        <w:autoSpaceDE w:val="0"/>
        <w:autoSpaceDN w:val="0"/>
        <w:adjustRightInd w:val="0"/>
        <w:spacing w:after="0" w:line="240" w:lineRule="auto"/>
        <w:rPr>
          <w:rFonts w:ascii="Arial" w:eastAsia="Calibri" w:hAnsi="Arial" w:cs="Arial"/>
          <w:color w:val="000000"/>
          <w:sz w:val="24"/>
          <w:szCs w:val="24"/>
          <w:lang w:eastAsia="en-GB"/>
        </w:rPr>
      </w:pPr>
    </w:p>
    <w:p w:rsidR="00521B9F" w:rsidRDefault="000E0EAC" w:rsidP="00521B9F">
      <w:pPr>
        <w:autoSpaceDE w:val="0"/>
        <w:autoSpaceDN w:val="0"/>
        <w:adjustRightInd w:val="0"/>
        <w:spacing w:after="0" w:line="240" w:lineRule="auto"/>
        <w:rPr>
          <w:rFonts w:ascii="Arial" w:eastAsia="Calibri" w:hAnsi="Arial" w:cs="Arial"/>
          <w:color w:val="000000"/>
          <w:sz w:val="24"/>
          <w:szCs w:val="24"/>
          <w:lang w:eastAsia="en-GB"/>
        </w:rPr>
      </w:pPr>
      <w:r>
        <w:rPr>
          <w:rFonts w:ascii="Arial" w:eastAsia="Calibri" w:hAnsi="Arial" w:cs="Arial"/>
          <w:color w:val="000000"/>
          <w:sz w:val="24"/>
          <w:szCs w:val="24"/>
          <w:lang w:eastAsia="en-GB"/>
        </w:rPr>
        <w:t>The Strategic Risk Map</w:t>
      </w:r>
      <w:r w:rsidR="00521B9F" w:rsidRPr="00521B9F">
        <w:rPr>
          <w:rFonts w:ascii="Arial" w:eastAsia="Calibri" w:hAnsi="Arial" w:cs="Arial"/>
          <w:color w:val="000000"/>
          <w:sz w:val="24"/>
          <w:szCs w:val="24"/>
          <w:lang w:eastAsia="en-GB"/>
        </w:rPr>
        <w:t xml:space="preserve"> is developed through the analysis of risks held on the </w:t>
      </w:r>
      <w:r>
        <w:rPr>
          <w:rFonts w:ascii="Arial" w:eastAsia="Calibri" w:hAnsi="Arial" w:cs="Arial"/>
          <w:color w:val="000000"/>
          <w:sz w:val="24"/>
          <w:szCs w:val="24"/>
          <w:lang w:eastAsia="en-GB"/>
        </w:rPr>
        <w:t xml:space="preserve">forces’, </w:t>
      </w:r>
      <w:r w:rsidR="00A05DA0">
        <w:rPr>
          <w:rFonts w:ascii="Arial" w:eastAsia="Calibri" w:hAnsi="Arial" w:cs="Arial"/>
          <w:color w:val="000000"/>
          <w:sz w:val="24"/>
          <w:szCs w:val="24"/>
          <w:lang w:eastAsia="en-GB"/>
        </w:rPr>
        <w:t>Executive and Directorate Risk Maps</w:t>
      </w:r>
      <w:r>
        <w:rPr>
          <w:rFonts w:ascii="Arial" w:eastAsia="Calibri" w:hAnsi="Arial" w:cs="Arial"/>
          <w:color w:val="000000"/>
          <w:sz w:val="24"/>
          <w:szCs w:val="24"/>
          <w:lang w:eastAsia="en-GB"/>
        </w:rPr>
        <w:t>. The Strategic Risk Map</w:t>
      </w:r>
      <w:r w:rsidR="00521B9F" w:rsidRPr="00521B9F">
        <w:rPr>
          <w:rFonts w:ascii="Arial" w:eastAsia="Calibri" w:hAnsi="Arial" w:cs="Arial"/>
          <w:color w:val="000000"/>
          <w:sz w:val="24"/>
          <w:szCs w:val="24"/>
          <w:lang w:eastAsia="en-GB"/>
        </w:rPr>
        <w:t xml:space="preserve"> is presented for scrutiny at the Joint Audit Co</w:t>
      </w:r>
      <w:r w:rsidR="0058439C">
        <w:rPr>
          <w:rFonts w:ascii="Arial" w:eastAsia="Calibri" w:hAnsi="Arial" w:cs="Arial"/>
          <w:color w:val="000000"/>
          <w:sz w:val="24"/>
          <w:szCs w:val="24"/>
          <w:lang w:eastAsia="en-GB"/>
        </w:rPr>
        <w:t>mmittee.</w:t>
      </w:r>
      <w:r w:rsidR="00521B9F" w:rsidRPr="00521B9F">
        <w:rPr>
          <w:rFonts w:ascii="Arial" w:eastAsia="Calibri" w:hAnsi="Arial" w:cs="Arial"/>
          <w:color w:val="000000"/>
          <w:sz w:val="24"/>
          <w:szCs w:val="24"/>
          <w:lang w:eastAsia="en-GB"/>
        </w:rPr>
        <w:t xml:space="preserve"> </w:t>
      </w:r>
    </w:p>
    <w:p w:rsidR="00A05DA0" w:rsidRDefault="00A05DA0" w:rsidP="00521B9F">
      <w:pPr>
        <w:autoSpaceDE w:val="0"/>
        <w:autoSpaceDN w:val="0"/>
        <w:adjustRightInd w:val="0"/>
        <w:spacing w:after="0" w:line="240" w:lineRule="auto"/>
        <w:rPr>
          <w:rFonts w:ascii="Arial" w:eastAsia="Calibri" w:hAnsi="Arial" w:cs="Arial"/>
          <w:color w:val="000000"/>
          <w:sz w:val="24"/>
          <w:szCs w:val="24"/>
          <w:lang w:eastAsia="en-GB"/>
        </w:rPr>
      </w:pPr>
    </w:p>
    <w:p w:rsidR="00A05DA0" w:rsidRDefault="00A05DA0" w:rsidP="00521B9F">
      <w:pPr>
        <w:autoSpaceDE w:val="0"/>
        <w:autoSpaceDN w:val="0"/>
        <w:adjustRightInd w:val="0"/>
        <w:spacing w:after="0" w:line="240" w:lineRule="auto"/>
        <w:rPr>
          <w:rFonts w:ascii="Arial" w:eastAsia="Calibri" w:hAnsi="Arial" w:cs="Arial"/>
          <w:color w:val="000000"/>
          <w:sz w:val="24"/>
          <w:szCs w:val="24"/>
          <w:lang w:eastAsia="en-GB"/>
        </w:rPr>
      </w:pPr>
      <w:r w:rsidRPr="00EA4612">
        <w:rPr>
          <w:rFonts w:ascii="Arial" w:eastAsia="Calibri" w:hAnsi="Arial" w:cs="Arial"/>
          <w:color w:val="000000"/>
          <w:sz w:val="24"/>
          <w:szCs w:val="24"/>
          <w:lang w:eastAsia="en-GB"/>
        </w:rPr>
        <w:t>A review of the policy and procedure for corporate risk management has been undertaken and a new approach developed.</w:t>
      </w:r>
      <w:r>
        <w:rPr>
          <w:rFonts w:ascii="Arial" w:eastAsia="Calibri" w:hAnsi="Arial" w:cs="Arial"/>
          <w:color w:val="000000"/>
          <w:sz w:val="24"/>
          <w:szCs w:val="24"/>
          <w:lang w:eastAsia="en-GB"/>
        </w:rPr>
        <w:t xml:space="preserve"> </w:t>
      </w:r>
    </w:p>
    <w:p w:rsidR="00B44B68" w:rsidRDefault="00B44B68" w:rsidP="00521B9F">
      <w:pPr>
        <w:autoSpaceDE w:val="0"/>
        <w:autoSpaceDN w:val="0"/>
        <w:adjustRightInd w:val="0"/>
        <w:spacing w:after="0" w:line="240" w:lineRule="auto"/>
        <w:rPr>
          <w:rFonts w:ascii="Arial" w:eastAsia="Calibri" w:hAnsi="Arial" w:cs="Arial"/>
          <w:color w:val="000000"/>
          <w:sz w:val="24"/>
          <w:szCs w:val="24"/>
          <w:lang w:eastAsia="en-GB"/>
        </w:rPr>
      </w:pPr>
    </w:p>
    <w:p w:rsidR="00B44B68" w:rsidRDefault="00B44B68" w:rsidP="00B44B68">
      <w:pPr>
        <w:rPr>
          <w:rFonts w:ascii="Arial" w:hAnsi="Arial" w:cs="Arial"/>
          <w:color w:val="1F4E79"/>
          <w:sz w:val="24"/>
          <w:szCs w:val="24"/>
          <w:lang w:val="en-US"/>
        </w:rPr>
      </w:pPr>
      <w:r>
        <w:rPr>
          <w:rFonts w:ascii="Arial" w:hAnsi="Arial" w:cs="Arial"/>
          <w:b/>
          <w:bCs/>
          <w:color w:val="1F4E79"/>
          <w:sz w:val="24"/>
          <w:szCs w:val="24"/>
          <w:lang w:val="en-US"/>
        </w:rPr>
        <w:t xml:space="preserve">Health and Safety </w:t>
      </w:r>
    </w:p>
    <w:p w:rsidR="00B44B68" w:rsidRPr="00B44B68" w:rsidRDefault="00B44B68" w:rsidP="00B44B68">
      <w:pPr>
        <w:rPr>
          <w:rFonts w:ascii="Arial" w:hAnsi="Arial" w:cs="Arial"/>
          <w:sz w:val="24"/>
          <w:szCs w:val="24"/>
        </w:rPr>
      </w:pPr>
      <w:r w:rsidRPr="00B44B68">
        <w:rPr>
          <w:rFonts w:ascii="Arial" w:hAnsi="Arial" w:cs="Arial"/>
          <w:sz w:val="24"/>
          <w:szCs w:val="24"/>
          <w:lang w:val="en-US"/>
        </w:rPr>
        <w:t>The governance for health and safety sees the Deputy Chief Constable run the strategic board overseeing the implementation of</w:t>
      </w:r>
      <w:r w:rsidRPr="00B44B68">
        <w:rPr>
          <w:rFonts w:ascii="Arial" w:hAnsi="Arial" w:cs="Arial"/>
          <w:sz w:val="24"/>
          <w:szCs w:val="24"/>
        </w:rPr>
        <w:t xml:space="preserve"> occupational health and safety policies, procedures and related strategies. This includes keeping under review the Force’s legal obligations for occupational health, safety and welfare compliance and the escalation point from the tactical boards.</w:t>
      </w:r>
    </w:p>
    <w:p w:rsidR="00B63520" w:rsidRPr="00B44B68" w:rsidRDefault="00B44B68" w:rsidP="00B44B68">
      <w:pPr>
        <w:rPr>
          <w:rFonts w:ascii="Arial" w:hAnsi="Arial" w:cs="Arial"/>
          <w:sz w:val="24"/>
          <w:szCs w:val="24"/>
        </w:rPr>
      </w:pPr>
      <w:r w:rsidRPr="00B44B68">
        <w:rPr>
          <w:rFonts w:ascii="Arial" w:hAnsi="Arial" w:cs="Arial"/>
          <w:sz w:val="24"/>
          <w:szCs w:val="24"/>
        </w:rPr>
        <w:t>Two tactical boards sit beneath this, one for Operations and one for Professional Services. These boards manage overall compliance and improvement plans, including the generation of risk assessments and management processes. The boards include representatives from all staff associations/union and business areas so that concerns can be heard and resolved.</w:t>
      </w:r>
    </w:p>
    <w:p w:rsidR="00B63520" w:rsidRDefault="00795CB5" w:rsidP="00521B9F">
      <w:pPr>
        <w:autoSpaceDE w:val="0"/>
        <w:autoSpaceDN w:val="0"/>
        <w:adjustRightInd w:val="0"/>
        <w:spacing w:after="0" w:line="240" w:lineRule="auto"/>
        <w:rPr>
          <w:rFonts w:ascii="Arial" w:eastAsia="Calibri" w:hAnsi="Arial" w:cs="Arial"/>
          <w:b/>
          <w:color w:val="1F4E79" w:themeColor="accent1" w:themeShade="80"/>
          <w:sz w:val="24"/>
          <w:szCs w:val="24"/>
          <w:lang w:eastAsia="en-GB"/>
        </w:rPr>
      </w:pPr>
      <w:r w:rsidRPr="00795CB5">
        <w:rPr>
          <w:rFonts w:ascii="Arial" w:eastAsia="Calibri" w:hAnsi="Arial" w:cs="Arial"/>
          <w:b/>
          <w:color w:val="1F4E79" w:themeColor="accent1" w:themeShade="80"/>
          <w:sz w:val="24"/>
          <w:szCs w:val="24"/>
          <w:lang w:eastAsia="en-GB"/>
        </w:rPr>
        <w:lastRenderedPageBreak/>
        <w:t>Financial Management</w:t>
      </w:r>
    </w:p>
    <w:p w:rsidR="007534C2" w:rsidRPr="00795CB5" w:rsidRDefault="007534C2" w:rsidP="00521B9F">
      <w:pPr>
        <w:autoSpaceDE w:val="0"/>
        <w:autoSpaceDN w:val="0"/>
        <w:adjustRightInd w:val="0"/>
        <w:spacing w:after="0" w:line="240" w:lineRule="auto"/>
        <w:rPr>
          <w:rFonts w:ascii="Arial" w:eastAsia="Calibri" w:hAnsi="Arial" w:cs="Arial"/>
          <w:b/>
          <w:color w:val="1F4E79" w:themeColor="accent1" w:themeShade="80"/>
          <w:sz w:val="24"/>
          <w:szCs w:val="24"/>
          <w:lang w:eastAsia="en-GB"/>
        </w:rPr>
      </w:pPr>
    </w:p>
    <w:p w:rsidR="00521B9F" w:rsidRPr="00AD49F7" w:rsidRDefault="00795CB5" w:rsidP="00FE7062">
      <w:pPr>
        <w:autoSpaceDE w:val="0"/>
        <w:autoSpaceDN w:val="0"/>
        <w:adjustRightInd w:val="0"/>
        <w:spacing w:after="0" w:line="240" w:lineRule="auto"/>
        <w:rPr>
          <w:rFonts w:ascii="Arial" w:hAnsi="Arial" w:cs="Arial"/>
          <w:sz w:val="24"/>
          <w:szCs w:val="24"/>
          <w:lang w:val="en-US" w:eastAsia="en-GB"/>
        </w:rPr>
      </w:pPr>
      <w:r w:rsidRPr="00AD49F7">
        <w:rPr>
          <w:rFonts w:ascii="Arial" w:hAnsi="Arial" w:cs="Arial"/>
          <w:sz w:val="24"/>
          <w:szCs w:val="24"/>
          <w:lang w:val="en-US" w:eastAsia="en-GB"/>
        </w:rPr>
        <w:t xml:space="preserve">The </w:t>
      </w:r>
      <w:r w:rsidR="00EA4612" w:rsidRPr="00AD49F7">
        <w:rPr>
          <w:rFonts w:ascii="Arial" w:hAnsi="Arial" w:cs="Arial"/>
          <w:sz w:val="24"/>
          <w:szCs w:val="24"/>
          <w:lang w:val="en-US" w:eastAsia="en-GB"/>
        </w:rPr>
        <w:t xml:space="preserve">Director of Finance is the </w:t>
      </w:r>
      <w:r w:rsidRPr="00AD49F7">
        <w:rPr>
          <w:rFonts w:ascii="Arial" w:hAnsi="Arial" w:cs="Arial"/>
          <w:sz w:val="24"/>
          <w:szCs w:val="24"/>
          <w:lang w:val="en-US" w:eastAsia="en-GB"/>
        </w:rPr>
        <w:t>Chief Finance Officer</w:t>
      </w:r>
      <w:r w:rsidR="00BE3135" w:rsidRPr="00AD49F7">
        <w:rPr>
          <w:rFonts w:ascii="Arial" w:hAnsi="Arial" w:cs="Arial"/>
          <w:sz w:val="24"/>
          <w:szCs w:val="24"/>
          <w:lang w:val="en-US" w:eastAsia="en-GB"/>
        </w:rPr>
        <w:t xml:space="preserve"> (CFO)</w:t>
      </w:r>
      <w:r w:rsidR="00EA4612" w:rsidRPr="00AD49F7">
        <w:rPr>
          <w:rFonts w:ascii="Arial" w:hAnsi="Arial" w:cs="Arial"/>
          <w:sz w:val="24"/>
          <w:szCs w:val="24"/>
          <w:lang w:val="en-US" w:eastAsia="en-GB"/>
        </w:rPr>
        <w:t xml:space="preserve"> and</w:t>
      </w:r>
      <w:r w:rsidR="007F1AB7" w:rsidRPr="00AD49F7">
        <w:rPr>
          <w:rFonts w:ascii="Arial" w:hAnsi="Arial" w:cs="Arial"/>
          <w:sz w:val="24"/>
          <w:szCs w:val="24"/>
          <w:lang w:val="en-US" w:eastAsia="en-GB"/>
        </w:rPr>
        <w:t xml:space="preserve"> </w:t>
      </w:r>
      <w:r w:rsidRPr="00AD49F7">
        <w:rPr>
          <w:rFonts w:ascii="Arial" w:hAnsi="Arial" w:cs="Arial"/>
          <w:sz w:val="24"/>
          <w:szCs w:val="24"/>
          <w:lang w:val="en-US" w:eastAsia="en-GB"/>
        </w:rPr>
        <w:t xml:space="preserve">has a </w:t>
      </w:r>
      <w:r w:rsidR="00EA4612" w:rsidRPr="00AD49F7">
        <w:rPr>
          <w:rFonts w:ascii="Arial" w:hAnsi="Arial" w:cs="Arial"/>
          <w:sz w:val="24"/>
          <w:szCs w:val="24"/>
          <w:lang w:val="en-US" w:eastAsia="en-GB"/>
        </w:rPr>
        <w:t xml:space="preserve">series of </w:t>
      </w:r>
      <w:r w:rsidR="007F1AB7" w:rsidRPr="00AD49F7">
        <w:rPr>
          <w:rFonts w:ascii="Arial" w:hAnsi="Arial" w:cs="Arial"/>
          <w:sz w:val="24"/>
          <w:szCs w:val="24"/>
          <w:lang w:val="en-US" w:eastAsia="en-GB"/>
        </w:rPr>
        <w:t xml:space="preserve">statutory </w:t>
      </w:r>
      <w:r w:rsidR="00EA4612" w:rsidRPr="00AD49F7">
        <w:rPr>
          <w:rFonts w:ascii="Arial" w:hAnsi="Arial" w:cs="Arial"/>
          <w:sz w:val="24"/>
          <w:szCs w:val="24"/>
          <w:lang w:val="en-US" w:eastAsia="en-GB"/>
        </w:rPr>
        <w:t>responsibilities.  Th</w:t>
      </w:r>
      <w:r w:rsidRPr="00AD49F7">
        <w:rPr>
          <w:rFonts w:ascii="Arial" w:hAnsi="Arial" w:cs="Arial"/>
          <w:sz w:val="24"/>
          <w:szCs w:val="24"/>
          <w:lang w:val="en-US" w:eastAsia="en-GB"/>
        </w:rPr>
        <w:t>e Financial Management Code of Practice</w:t>
      </w:r>
      <w:r w:rsidR="00EA4612" w:rsidRPr="00AD49F7">
        <w:rPr>
          <w:rFonts w:ascii="Arial" w:hAnsi="Arial" w:cs="Arial"/>
          <w:sz w:val="24"/>
          <w:szCs w:val="24"/>
          <w:lang w:val="en-US" w:eastAsia="en-GB"/>
        </w:rPr>
        <w:t xml:space="preserve"> and </w:t>
      </w:r>
      <w:r w:rsidR="00BE3135" w:rsidRPr="00AD49F7">
        <w:rPr>
          <w:rFonts w:ascii="Arial" w:hAnsi="Arial" w:cs="Arial"/>
          <w:sz w:val="24"/>
          <w:szCs w:val="24"/>
          <w:lang w:val="en-US" w:eastAsia="en-GB"/>
        </w:rPr>
        <w:t xml:space="preserve">the CIPFA </w:t>
      </w:r>
      <w:r w:rsidR="00EA4612" w:rsidRPr="00AD49F7">
        <w:rPr>
          <w:rFonts w:ascii="Arial" w:hAnsi="Arial" w:cs="Arial"/>
          <w:sz w:val="24"/>
          <w:szCs w:val="24"/>
          <w:lang w:val="en-US" w:eastAsia="en-GB"/>
        </w:rPr>
        <w:t>document The R</w:t>
      </w:r>
      <w:r w:rsidR="00BE3135" w:rsidRPr="00AD49F7">
        <w:rPr>
          <w:rFonts w:ascii="Arial" w:hAnsi="Arial" w:cs="Arial"/>
          <w:sz w:val="24"/>
          <w:szCs w:val="24"/>
          <w:lang w:val="en-US" w:eastAsia="en-GB"/>
        </w:rPr>
        <w:t>ole of the CFO, sets out the core responsibilities of the CFO, as well as the personal skills and professional standards that are crucial to success in th</w:t>
      </w:r>
      <w:r w:rsidR="007F1AB7" w:rsidRPr="00AD49F7">
        <w:rPr>
          <w:rFonts w:ascii="Arial" w:hAnsi="Arial" w:cs="Arial"/>
          <w:sz w:val="24"/>
          <w:szCs w:val="24"/>
          <w:lang w:val="en-US" w:eastAsia="en-GB"/>
        </w:rPr>
        <w:t>e role.</w:t>
      </w:r>
    </w:p>
    <w:p w:rsidR="007F1AB7" w:rsidRPr="00AD49F7" w:rsidRDefault="007F1AB7" w:rsidP="00FE7062">
      <w:pPr>
        <w:autoSpaceDE w:val="0"/>
        <w:autoSpaceDN w:val="0"/>
        <w:adjustRightInd w:val="0"/>
        <w:spacing w:after="0" w:line="240" w:lineRule="auto"/>
        <w:rPr>
          <w:rFonts w:ascii="Arial" w:hAnsi="Arial" w:cs="Arial"/>
          <w:sz w:val="24"/>
          <w:szCs w:val="24"/>
          <w:lang w:val="en-US" w:eastAsia="en-GB"/>
        </w:rPr>
      </w:pPr>
    </w:p>
    <w:p w:rsidR="007F1AB7" w:rsidRPr="00AD49F7" w:rsidRDefault="00EA4612" w:rsidP="00FE7062">
      <w:pPr>
        <w:autoSpaceDE w:val="0"/>
        <w:autoSpaceDN w:val="0"/>
        <w:adjustRightInd w:val="0"/>
        <w:spacing w:after="0" w:line="240" w:lineRule="auto"/>
        <w:rPr>
          <w:rFonts w:ascii="Arial" w:hAnsi="Arial" w:cs="Arial"/>
          <w:sz w:val="24"/>
          <w:szCs w:val="24"/>
          <w:lang w:val="en-US" w:eastAsia="en-GB"/>
        </w:rPr>
      </w:pPr>
      <w:r w:rsidRPr="00AD49F7">
        <w:rPr>
          <w:rFonts w:ascii="Arial" w:hAnsi="Arial" w:cs="Arial"/>
          <w:sz w:val="24"/>
          <w:szCs w:val="24"/>
          <w:lang w:val="en-US" w:eastAsia="en-GB"/>
        </w:rPr>
        <w:t xml:space="preserve">One responsibility is to ensure the finance function is resourced and fit for purpose and able to meet legislative requirements.  </w:t>
      </w:r>
      <w:r w:rsidR="007F1AB7" w:rsidRPr="00AD49F7">
        <w:rPr>
          <w:rFonts w:ascii="Arial" w:hAnsi="Arial" w:cs="Arial"/>
          <w:sz w:val="24"/>
          <w:szCs w:val="24"/>
          <w:lang w:val="en-US" w:eastAsia="en-GB"/>
        </w:rPr>
        <w:t>The force participates in the Cipfa Achieving Financial Excellen</w:t>
      </w:r>
      <w:r w:rsidRPr="00AD49F7">
        <w:rPr>
          <w:rFonts w:ascii="Arial" w:hAnsi="Arial" w:cs="Arial"/>
          <w:sz w:val="24"/>
          <w:szCs w:val="24"/>
          <w:lang w:val="en-US" w:eastAsia="en-GB"/>
        </w:rPr>
        <w:t xml:space="preserve">ce in Policing (AFEP) programme, which is </w:t>
      </w:r>
      <w:r w:rsidR="007F1AB7" w:rsidRPr="00AD49F7">
        <w:rPr>
          <w:rFonts w:ascii="Arial" w:hAnsi="Arial" w:cs="Arial"/>
          <w:sz w:val="24"/>
          <w:szCs w:val="24"/>
          <w:lang w:val="en-US" w:eastAsia="en-GB"/>
        </w:rPr>
        <w:t>endorsed by the National police Chief Council (NPCC) and Police and crime Commissioner’s Treasurers Society (PACCTS).  This seeks to improve financial management</w:t>
      </w:r>
      <w:r w:rsidR="00581EE6" w:rsidRPr="00AD49F7">
        <w:rPr>
          <w:rFonts w:ascii="Arial" w:hAnsi="Arial" w:cs="Arial"/>
          <w:sz w:val="24"/>
          <w:szCs w:val="24"/>
          <w:lang w:val="en-US" w:eastAsia="en-GB"/>
        </w:rPr>
        <w:t xml:space="preserve"> </w:t>
      </w:r>
      <w:r w:rsidR="007F1AB7" w:rsidRPr="00AD49F7">
        <w:rPr>
          <w:rFonts w:ascii="Arial" w:hAnsi="Arial" w:cs="Arial"/>
          <w:sz w:val="24"/>
          <w:szCs w:val="24"/>
          <w:lang w:val="en-US" w:eastAsia="en-GB"/>
        </w:rPr>
        <w:t xml:space="preserve">and sustainability at individual and Force level by assessing performance against best practice.  This </w:t>
      </w:r>
      <w:r w:rsidR="00581EE6" w:rsidRPr="00AD49F7">
        <w:rPr>
          <w:rFonts w:ascii="Arial" w:hAnsi="Arial" w:cs="Arial"/>
          <w:sz w:val="24"/>
          <w:szCs w:val="24"/>
          <w:lang w:val="en-US" w:eastAsia="en-GB"/>
        </w:rPr>
        <w:t>will enhance decision making and service development through implementing, over time</w:t>
      </w:r>
      <w:r w:rsidRPr="00AD49F7">
        <w:rPr>
          <w:rFonts w:ascii="Arial" w:hAnsi="Arial" w:cs="Arial"/>
          <w:sz w:val="24"/>
          <w:szCs w:val="24"/>
          <w:lang w:val="en-US" w:eastAsia="en-GB"/>
        </w:rPr>
        <w:t>,</w:t>
      </w:r>
      <w:r w:rsidR="00581EE6" w:rsidRPr="00AD49F7">
        <w:rPr>
          <w:rFonts w:ascii="Arial" w:hAnsi="Arial" w:cs="Arial"/>
          <w:sz w:val="24"/>
          <w:szCs w:val="24"/>
          <w:lang w:val="en-US" w:eastAsia="en-GB"/>
        </w:rPr>
        <w:t xml:space="preserve"> a series of agreed actions.  </w:t>
      </w:r>
      <w:r w:rsidRPr="00AD49F7">
        <w:rPr>
          <w:rFonts w:ascii="Arial" w:hAnsi="Arial" w:cs="Arial"/>
          <w:sz w:val="24"/>
          <w:szCs w:val="24"/>
          <w:lang w:val="en-US" w:eastAsia="en-GB"/>
        </w:rPr>
        <w:t xml:space="preserve">The Force has fared well, on exiting the alliance with West Mercia Police, in terms of setting up a skilled and experienced Finance Team.  The capability of the Finance team, to meet contemporary challenges, </w:t>
      </w:r>
      <w:r w:rsidR="00AD49F7" w:rsidRPr="00AD49F7">
        <w:rPr>
          <w:rFonts w:ascii="Arial" w:hAnsi="Arial" w:cs="Arial"/>
          <w:sz w:val="24"/>
          <w:szCs w:val="24"/>
          <w:lang w:val="en-US" w:eastAsia="en-GB"/>
        </w:rPr>
        <w:t>will be ehanced</w:t>
      </w:r>
      <w:r w:rsidRPr="00AD49F7">
        <w:rPr>
          <w:rFonts w:ascii="Arial" w:hAnsi="Arial" w:cs="Arial"/>
          <w:sz w:val="24"/>
          <w:szCs w:val="24"/>
          <w:lang w:val="en-US" w:eastAsia="en-GB"/>
        </w:rPr>
        <w:t xml:space="preserve"> through the Business Partnering development arm of the AFEP.</w:t>
      </w:r>
    </w:p>
    <w:p w:rsidR="00795CB5" w:rsidRPr="00AD49F7" w:rsidRDefault="00795CB5" w:rsidP="00FE7062">
      <w:pPr>
        <w:autoSpaceDE w:val="0"/>
        <w:autoSpaceDN w:val="0"/>
        <w:adjustRightInd w:val="0"/>
        <w:spacing w:after="0" w:line="240" w:lineRule="auto"/>
        <w:rPr>
          <w:rFonts w:ascii="Arial" w:hAnsi="Arial" w:cs="Arial"/>
          <w:sz w:val="24"/>
          <w:szCs w:val="24"/>
          <w:lang w:val="en-US" w:eastAsia="en-GB"/>
        </w:rPr>
      </w:pPr>
    </w:p>
    <w:p w:rsidR="00795CB5" w:rsidRPr="00AD49F7" w:rsidRDefault="00795CB5" w:rsidP="00795CB5">
      <w:pPr>
        <w:autoSpaceDE w:val="0"/>
        <w:autoSpaceDN w:val="0"/>
        <w:adjustRightInd w:val="0"/>
        <w:spacing w:after="0" w:line="240" w:lineRule="auto"/>
        <w:rPr>
          <w:rFonts w:ascii="Arial" w:eastAsia="Calibri" w:hAnsi="Arial" w:cs="Arial"/>
          <w:color w:val="000000"/>
          <w:sz w:val="24"/>
          <w:szCs w:val="24"/>
          <w:lang w:eastAsia="en-GB"/>
        </w:rPr>
      </w:pPr>
      <w:r w:rsidRPr="00AD49F7">
        <w:rPr>
          <w:rFonts w:ascii="Arial" w:eastAsia="Calibri" w:hAnsi="Arial" w:cs="Arial"/>
          <w:color w:val="000000"/>
          <w:sz w:val="24"/>
          <w:szCs w:val="24"/>
          <w:lang w:eastAsia="en-GB"/>
        </w:rPr>
        <w:t>T</w:t>
      </w:r>
      <w:r w:rsidR="00624578" w:rsidRPr="00AD49F7">
        <w:rPr>
          <w:rFonts w:ascii="Arial" w:eastAsia="Calibri" w:hAnsi="Arial" w:cs="Arial"/>
          <w:color w:val="000000"/>
          <w:sz w:val="24"/>
          <w:szCs w:val="24"/>
          <w:lang w:eastAsia="en-GB"/>
        </w:rPr>
        <w:t>o ensure t</w:t>
      </w:r>
      <w:r w:rsidRPr="00AD49F7">
        <w:rPr>
          <w:rFonts w:ascii="Arial" w:eastAsia="Calibri" w:hAnsi="Arial" w:cs="Arial"/>
          <w:color w:val="000000"/>
          <w:sz w:val="24"/>
          <w:szCs w:val="24"/>
          <w:lang w:eastAsia="en-GB"/>
        </w:rPr>
        <w:t xml:space="preserve">hat financial control has been maintained and operated in respect of the resources under the control of the Chief Constable and the PCC. The system of internal financial control provides assurance that assets are safeguarded, that transactions are authorised and properly recorded, and that material errors or irregularities are either prevented or should be detected within a timely period. </w:t>
      </w:r>
    </w:p>
    <w:p w:rsidR="005D6B61" w:rsidRPr="00AD49F7" w:rsidRDefault="005D6B61" w:rsidP="00795CB5">
      <w:pPr>
        <w:autoSpaceDE w:val="0"/>
        <w:autoSpaceDN w:val="0"/>
        <w:adjustRightInd w:val="0"/>
        <w:spacing w:after="0" w:line="240" w:lineRule="auto"/>
        <w:rPr>
          <w:rFonts w:ascii="Arial" w:eastAsia="Calibri" w:hAnsi="Arial" w:cs="Arial"/>
          <w:color w:val="000000"/>
          <w:sz w:val="24"/>
          <w:szCs w:val="24"/>
          <w:lang w:eastAsia="en-GB"/>
        </w:rPr>
      </w:pPr>
    </w:p>
    <w:p w:rsidR="005D6B61" w:rsidRPr="00AD49F7" w:rsidRDefault="005D6B61" w:rsidP="00795CB5">
      <w:pPr>
        <w:autoSpaceDE w:val="0"/>
        <w:autoSpaceDN w:val="0"/>
        <w:adjustRightInd w:val="0"/>
        <w:spacing w:after="0" w:line="240" w:lineRule="auto"/>
        <w:rPr>
          <w:rFonts w:ascii="Arial" w:eastAsia="Calibri" w:hAnsi="Arial" w:cs="Arial"/>
          <w:color w:val="000000"/>
          <w:sz w:val="24"/>
          <w:szCs w:val="24"/>
          <w:lang w:eastAsia="en-GB"/>
        </w:rPr>
      </w:pPr>
      <w:r w:rsidRPr="00AD49F7">
        <w:rPr>
          <w:rFonts w:ascii="Arial" w:eastAsia="Calibri" w:hAnsi="Arial" w:cs="Arial"/>
          <w:color w:val="000000"/>
          <w:sz w:val="24"/>
          <w:szCs w:val="24"/>
          <w:lang w:eastAsia="en-GB"/>
        </w:rPr>
        <w:t>To conduct their business effectively, the PCC and Chief Constable need to ensure that they have sound financial management policies in place and that they are strictly adhered to. Part of this process is to adopt and implement Financial Regulations. The Regulations (updated October 2018), have been drawn up in such a way as to ensure that the financial matters of the Police and Crime Commissioner and the Chief Constable are conducted properly and in compliance with all necessary requirements.</w:t>
      </w:r>
      <w:r w:rsidR="008D3F52" w:rsidRPr="00AD49F7">
        <w:rPr>
          <w:rFonts w:ascii="Arial" w:eastAsia="Calibri" w:hAnsi="Arial" w:cs="Arial"/>
          <w:color w:val="000000"/>
          <w:sz w:val="24"/>
          <w:szCs w:val="24"/>
          <w:lang w:eastAsia="en-GB"/>
        </w:rPr>
        <w:t xml:space="preserve">  The regulations are supported by the Scheme of Delegation and policies.  </w:t>
      </w:r>
    </w:p>
    <w:p w:rsidR="00795CB5" w:rsidRPr="00AD49F7" w:rsidRDefault="00795CB5" w:rsidP="00795CB5">
      <w:pPr>
        <w:autoSpaceDE w:val="0"/>
        <w:autoSpaceDN w:val="0"/>
        <w:adjustRightInd w:val="0"/>
        <w:spacing w:after="0" w:line="240" w:lineRule="auto"/>
        <w:rPr>
          <w:rFonts w:ascii="Arial" w:eastAsia="Calibri" w:hAnsi="Arial" w:cs="Arial"/>
          <w:color w:val="000000"/>
          <w:sz w:val="24"/>
          <w:szCs w:val="24"/>
          <w:lang w:eastAsia="en-GB"/>
        </w:rPr>
      </w:pPr>
    </w:p>
    <w:p w:rsidR="00A00000" w:rsidRPr="00AD49F7" w:rsidRDefault="00A00000" w:rsidP="00795CB5">
      <w:pPr>
        <w:autoSpaceDE w:val="0"/>
        <w:autoSpaceDN w:val="0"/>
        <w:adjustRightInd w:val="0"/>
        <w:spacing w:after="0" w:line="240" w:lineRule="auto"/>
        <w:rPr>
          <w:rFonts w:ascii="Arial" w:eastAsia="Calibri" w:hAnsi="Arial" w:cs="Arial"/>
          <w:color w:val="000000"/>
          <w:sz w:val="24"/>
          <w:szCs w:val="24"/>
          <w:lang w:eastAsia="en-GB"/>
        </w:rPr>
      </w:pPr>
      <w:r w:rsidRPr="00AD49F7">
        <w:rPr>
          <w:rFonts w:ascii="Arial" w:eastAsia="Calibri" w:hAnsi="Arial" w:cs="Arial"/>
          <w:color w:val="000000"/>
          <w:sz w:val="24"/>
          <w:szCs w:val="24"/>
          <w:lang w:eastAsia="en-GB"/>
        </w:rPr>
        <w:t xml:space="preserve">The Finance Directorate will support the development and operation of automated self-service technology to support members of the workforce to undertake HR and financial transactions in line with policy and procedure.  This is accompanied by a proportionate framework of checks and balances to support timely and accurate claims and purchasing </w:t>
      </w:r>
      <w:r w:rsidR="00861F15" w:rsidRPr="00AD49F7">
        <w:rPr>
          <w:rFonts w:ascii="Arial" w:eastAsia="Calibri" w:hAnsi="Arial" w:cs="Arial"/>
          <w:color w:val="000000"/>
          <w:sz w:val="24"/>
          <w:szCs w:val="24"/>
          <w:lang w:eastAsia="en-GB"/>
        </w:rPr>
        <w:t>arrangements</w:t>
      </w:r>
      <w:r w:rsidRPr="00AD49F7">
        <w:rPr>
          <w:rFonts w:ascii="Arial" w:eastAsia="Calibri" w:hAnsi="Arial" w:cs="Arial"/>
          <w:color w:val="000000"/>
          <w:sz w:val="24"/>
          <w:szCs w:val="24"/>
          <w:lang w:eastAsia="en-GB"/>
        </w:rPr>
        <w:t>.</w:t>
      </w:r>
    </w:p>
    <w:p w:rsidR="00B57DB8" w:rsidRPr="00AD49F7" w:rsidRDefault="00B57DB8" w:rsidP="00795CB5">
      <w:pPr>
        <w:autoSpaceDE w:val="0"/>
        <w:autoSpaceDN w:val="0"/>
        <w:adjustRightInd w:val="0"/>
        <w:spacing w:after="0" w:line="240" w:lineRule="auto"/>
        <w:rPr>
          <w:rFonts w:ascii="Arial" w:eastAsia="Calibri" w:hAnsi="Arial" w:cs="Arial"/>
          <w:color w:val="000000"/>
          <w:sz w:val="24"/>
          <w:szCs w:val="24"/>
          <w:lang w:eastAsia="en-GB"/>
        </w:rPr>
      </w:pPr>
    </w:p>
    <w:p w:rsidR="00AD49F7" w:rsidRDefault="00B57DB8" w:rsidP="008B50E8">
      <w:pPr>
        <w:autoSpaceDE w:val="0"/>
        <w:autoSpaceDN w:val="0"/>
        <w:adjustRightInd w:val="0"/>
        <w:spacing w:after="0" w:line="240" w:lineRule="auto"/>
        <w:rPr>
          <w:rFonts w:ascii="Arial" w:eastAsia="Calibri" w:hAnsi="Arial" w:cs="Arial"/>
          <w:color w:val="000000"/>
          <w:sz w:val="24"/>
          <w:szCs w:val="24"/>
          <w:lang w:eastAsia="en-GB"/>
        </w:rPr>
      </w:pPr>
      <w:r w:rsidRPr="00AD49F7">
        <w:rPr>
          <w:rFonts w:ascii="Arial" w:eastAsia="Calibri" w:hAnsi="Arial" w:cs="Arial"/>
          <w:color w:val="000000"/>
          <w:sz w:val="24"/>
          <w:szCs w:val="24"/>
          <w:lang w:eastAsia="en-GB"/>
        </w:rPr>
        <w:t xml:space="preserve">The relationship between the Treasurer and Director of Finance is critical to ensuring an appropriate and effective finance strategy is developed and implemented.  Regular meetings between the two statutory post holders are held to discuss </w:t>
      </w:r>
      <w:r w:rsidR="00336737" w:rsidRPr="00AD49F7">
        <w:rPr>
          <w:rFonts w:ascii="Arial" w:eastAsia="Calibri" w:hAnsi="Arial" w:cs="Arial"/>
          <w:color w:val="000000"/>
          <w:sz w:val="24"/>
          <w:szCs w:val="24"/>
          <w:lang w:eastAsia="en-GB"/>
        </w:rPr>
        <w:t>financial performance</w:t>
      </w:r>
      <w:r w:rsidRPr="00AD49F7">
        <w:rPr>
          <w:rFonts w:ascii="Arial" w:eastAsia="Calibri" w:hAnsi="Arial" w:cs="Arial"/>
          <w:color w:val="000000"/>
          <w:sz w:val="24"/>
          <w:szCs w:val="24"/>
          <w:lang w:eastAsia="en-GB"/>
        </w:rPr>
        <w:t xml:space="preserve"> against the budget, to refresh the MTFP and examine key issues that require strategic financial input to decisions</w:t>
      </w:r>
      <w:r w:rsidR="00336737" w:rsidRPr="00AD49F7">
        <w:rPr>
          <w:rFonts w:ascii="Arial" w:eastAsia="Calibri" w:hAnsi="Arial" w:cs="Arial"/>
          <w:color w:val="000000"/>
          <w:sz w:val="24"/>
          <w:szCs w:val="24"/>
          <w:lang w:eastAsia="en-GB"/>
        </w:rPr>
        <w:t xml:space="preserve"> as well as routine matters of governance and audit report findings and recommendations.   The relationship is strong built on trust and confidence and the controls adequate.</w:t>
      </w:r>
    </w:p>
    <w:p w:rsidR="008B50E8" w:rsidRDefault="008B50E8" w:rsidP="008B50E8">
      <w:pPr>
        <w:autoSpaceDE w:val="0"/>
        <w:autoSpaceDN w:val="0"/>
        <w:adjustRightInd w:val="0"/>
        <w:spacing w:after="0" w:line="240" w:lineRule="auto"/>
        <w:rPr>
          <w:rFonts w:ascii="Arial" w:eastAsia="Calibri" w:hAnsi="Arial" w:cs="Arial"/>
          <w:color w:val="000000"/>
          <w:sz w:val="24"/>
          <w:szCs w:val="24"/>
          <w:lang w:eastAsia="en-GB"/>
        </w:rPr>
      </w:pPr>
    </w:p>
    <w:p w:rsidR="008B50E8" w:rsidRPr="008B50E8" w:rsidRDefault="008B50E8" w:rsidP="008B50E8">
      <w:pPr>
        <w:autoSpaceDE w:val="0"/>
        <w:autoSpaceDN w:val="0"/>
        <w:adjustRightInd w:val="0"/>
        <w:spacing w:after="0" w:line="240" w:lineRule="auto"/>
        <w:rPr>
          <w:rFonts w:ascii="Arial" w:eastAsia="Calibri" w:hAnsi="Arial" w:cs="Arial"/>
          <w:color w:val="000000"/>
          <w:sz w:val="24"/>
          <w:szCs w:val="24"/>
          <w:lang w:eastAsia="en-GB"/>
        </w:rPr>
      </w:pPr>
    </w:p>
    <w:p w:rsidR="001F6CFE" w:rsidRPr="0088634A" w:rsidRDefault="001F6CFE" w:rsidP="001F6CFE">
      <w:pPr>
        <w:rPr>
          <w:rFonts w:ascii="Arial" w:hAnsi="Arial" w:cs="Arial"/>
          <w:b/>
          <w:color w:val="1F4E79"/>
          <w:sz w:val="44"/>
          <w:szCs w:val="44"/>
        </w:rPr>
      </w:pPr>
      <w:r>
        <w:rPr>
          <w:rFonts w:ascii="Arial" w:hAnsi="Arial" w:cs="Arial"/>
          <w:b/>
          <w:color w:val="1F4E79"/>
          <w:sz w:val="44"/>
          <w:szCs w:val="44"/>
        </w:rPr>
        <w:t>Principle G</w:t>
      </w:r>
    </w:p>
    <w:p w:rsidR="001F6CFE" w:rsidRDefault="001F6CFE" w:rsidP="00FE7062">
      <w:pPr>
        <w:autoSpaceDE w:val="0"/>
        <w:autoSpaceDN w:val="0"/>
        <w:adjustRightInd w:val="0"/>
        <w:spacing w:after="0" w:line="240" w:lineRule="auto"/>
        <w:rPr>
          <w:rFonts w:ascii="Arial" w:eastAsia="Calibri" w:hAnsi="Arial" w:cs="Arial"/>
          <w:i/>
          <w:color w:val="1F4E79" w:themeColor="accent1" w:themeShade="80"/>
          <w:sz w:val="24"/>
          <w:szCs w:val="24"/>
          <w:lang w:eastAsia="en-GB"/>
        </w:rPr>
      </w:pPr>
      <w:r w:rsidRPr="001F6CFE">
        <w:rPr>
          <w:rFonts w:ascii="Arial" w:eastAsia="Calibri" w:hAnsi="Arial" w:cs="Arial"/>
          <w:i/>
          <w:color w:val="1F4E79" w:themeColor="accent1" w:themeShade="80"/>
          <w:sz w:val="24"/>
          <w:szCs w:val="24"/>
          <w:lang w:eastAsia="en-GB"/>
        </w:rPr>
        <w:t>Implementing good practices in transparency, reporting and audit to deliver effective accountability</w:t>
      </w:r>
    </w:p>
    <w:p w:rsidR="00962238" w:rsidRPr="00ED2D11" w:rsidRDefault="00962238" w:rsidP="00FE7062">
      <w:pPr>
        <w:autoSpaceDE w:val="0"/>
        <w:autoSpaceDN w:val="0"/>
        <w:adjustRightInd w:val="0"/>
        <w:spacing w:after="0" w:line="240" w:lineRule="auto"/>
        <w:rPr>
          <w:rFonts w:ascii="Arial" w:eastAsia="Calibri" w:hAnsi="Arial" w:cs="Arial"/>
          <w:color w:val="000000"/>
          <w:sz w:val="24"/>
          <w:szCs w:val="24"/>
          <w:lang w:eastAsia="en-GB"/>
          <w:specVanish/>
        </w:rPr>
      </w:pPr>
    </w:p>
    <w:p w:rsidR="005F7D63" w:rsidRDefault="005F7D63" w:rsidP="00ED2D11">
      <w:pPr>
        <w:autoSpaceDE w:val="0"/>
        <w:autoSpaceDN w:val="0"/>
        <w:adjustRightInd w:val="0"/>
        <w:spacing w:after="0" w:line="240" w:lineRule="auto"/>
        <w:rPr>
          <w:rFonts w:ascii="Arial" w:eastAsia="Calibri" w:hAnsi="Arial" w:cs="Arial"/>
          <w:b/>
          <w:color w:val="1F4E79" w:themeColor="accent1" w:themeShade="80"/>
          <w:sz w:val="24"/>
          <w:szCs w:val="24"/>
          <w:lang w:eastAsia="en-GB"/>
        </w:rPr>
      </w:pPr>
      <w:r>
        <w:rPr>
          <w:rFonts w:ascii="Arial" w:eastAsia="Calibri" w:hAnsi="Arial" w:cs="Arial"/>
          <w:b/>
          <w:color w:val="1F4E79" w:themeColor="accent1" w:themeShade="80"/>
          <w:sz w:val="24"/>
          <w:szCs w:val="24"/>
          <w:lang w:eastAsia="en-GB"/>
        </w:rPr>
        <w:t>Internal Audit</w:t>
      </w:r>
    </w:p>
    <w:p w:rsidR="00ED2D11" w:rsidRPr="005F7D63" w:rsidRDefault="00ED2D11" w:rsidP="00ED2D11">
      <w:pPr>
        <w:autoSpaceDE w:val="0"/>
        <w:autoSpaceDN w:val="0"/>
        <w:adjustRightInd w:val="0"/>
        <w:spacing w:after="0" w:line="240" w:lineRule="auto"/>
        <w:rPr>
          <w:rFonts w:ascii="Arial" w:eastAsia="Calibri" w:hAnsi="Arial" w:cs="Arial"/>
          <w:b/>
          <w:color w:val="1F4E79" w:themeColor="accent1" w:themeShade="80"/>
          <w:sz w:val="24"/>
          <w:szCs w:val="24"/>
          <w:lang w:eastAsia="en-GB"/>
        </w:rPr>
      </w:pPr>
      <w:r w:rsidRPr="00ED2D11">
        <w:rPr>
          <w:rFonts w:ascii="Arial" w:eastAsia="Calibri" w:hAnsi="Arial" w:cs="Arial"/>
          <w:color w:val="000000"/>
          <w:sz w:val="24"/>
          <w:szCs w:val="24"/>
          <w:lang w:eastAsia="en-GB"/>
        </w:rPr>
        <w:br/>
      </w:r>
      <w:r w:rsidR="006C56B6">
        <w:rPr>
          <w:rFonts w:ascii="Arial" w:eastAsia="Calibri" w:hAnsi="Arial" w:cs="Arial"/>
          <w:color w:val="000000"/>
          <w:sz w:val="24"/>
          <w:szCs w:val="24"/>
          <w:lang w:eastAsia="en-GB"/>
        </w:rPr>
        <w:t>The Warwickshire</w:t>
      </w:r>
      <w:r w:rsidRPr="00ED2D11">
        <w:rPr>
          <w:rFonts w:ascii="Arial" w:eastAsia="Calibri" w:hAnsi="Arial" w:cs="Arial"/>
          <w:color w:val="000000"/>
          <w:sz w:val="24"/>
          <w:szCs w:val="24"/>
          <w:lang w:eastAsia="en-GB"/>
        </w:rPr>
        <w:t xml:space="preserve"> Police and Crime Panel form part of the governance arrangements for the force. Their role is to maintain a regular check and balance on the performance of the directly elected Police and Crime Commissioner. </w:t>
      </w:r>
    </w:p>
    <w:p w:rsidR="00A05DA0" w:rsidRDefault="00A05DA0" w:rsidP="00ED2D11">
      <w:pPr>
        <w:autoSpaceDE w:val="0"/>
        <w:autoSpaceDN w:val="0"/>
        <w:adjustRightInd w:val="0"/>
        <w:spacing w:after="0" w:line="240" w:lineRule="auto"/>
        <w:rPr>
          <w:rFonts w:ascii="Arial" w:eastAsia="Calibri" w:hAnsi="Arial" w:cs="Arial"/>
          <w:color w:val="000000"/>
          <w:sz w:val="24"/>
          <w:szCs w:val="24"/>
          <w:lang w:eastAsia="en-GB"/>
        </w:rPr>
      </w:pPr>
    </w:p>
    <w:p w:rsidR="00C377CD" w:rsidRDefault="00A05DA0" w:rsidP="00C377CD">
      <w:pPr>
        <w:autoSpaceDE w:val="0"/>
        <w:autoSpaceDN w:val="0"/>
        <w:adjustRightInd w:val="0"/>
        <w:spacing w:after="0" w:line="240" w:lineRule="auto"/>
        <w:rPr>
          <w:rFonts w:ascii="Arial" w:eastAsia="Calibri" w:hAnsi="Arial" w:cs="Arial"/>
          <w:color w:val="000000"/>
          <w:sz w:val="24"/>
          <w:szCs w:val="24"/>
          <w:lang w:eastAsia="en-GB"/>
        </w:rPr>
      </w:pPr>
      <w:r>
        <w:rPr>
          <w:rFonts w:ascii="Arial" w:eastAsia="Calibri" w:hAnsi="Arial" w:cs="Arial"/>
          <w:color w:val="000000"/>
          <w:sz w:val="24"/>
          <w:szCs w:val="24"/>
          <w:lang w:eastAsia="en-GB"/>
        </w:rPr>
        <w:t xml:space="preserve">Warwickshire Police has a dedicated assurance team. </w:t>
      </w:r>
      <w:r w:rsidR="00ED2D11" w:rsidRPr="00ED2D11">
        <w:rPr>
          <w:rFonts w:ascii="Arial" w:eastAsia="Calibri" w:hAnsi="Arial" w:cs="Arial"/>
          <w:color w:val="000000"/>
          <w:sz w:val="24"/>
          <w:szCs w:val="24"/>
          <w:lang w:eastAsia="en-GB"/>
        </w:rPr>
        <w:t>The programme of work is agreed annually with the Deputy Chief Constable and ratified by th</w:t>
      </w:r>
      <w:r>
        <w:rPr>
          <w:rFonts w:ascii="Arial" w:eastAsia="Calibri" w:hAnsi="Arial" w:cs="Arial"/>
          <w:color w:val="000000"/>
          <w:sz w:val="24"/>
          <w:szCs w:val="24"/>
          <w:lang w:eastAsia="en-GB"/>
        </w:rPr>
        <w:t xml:space="preserve">e Joint Audit Committee (JAC) with a focus on crime data integrity.  </w:t>
      </w:r>
      <w:r w:rsidR="00C377CD" w:rsidRPr="00ED2D11">
        <w:rPr>
          <w:rFonts w:ascii="Arial" w:eastAsia="Calibri" w:hAnsi="Arial" w:cs="Arial"/>
          <w:color w:val="000000"/>
          <w:sz w:val="24"/>
          <w:szCs w:val="24"/>
          <w:lang w:eastAsia="en-GB"/>
        </w:rPr>
        <w:t xml:space="preserve">All audit recommendations are reported through the JAC.  They meet with representatives from the </w:t>
      </w:r>
      <w:r w:rsidR="00C377CD">
        <w:rPr>
          <w:rFonts w:ascii="Arial" w:eastAsia="Calibri" w:hAnsi="Arial" w:cs="Arial"/>
          <w:color w:val="000000"/>
          <w:sz w:val="24"/>
          <w:szCs w:val="24"/>
          <w:lang w:eastAsia="en-GB"/>
        </w:rPr>
        <w:t>force</w:t>
      </w:r>
      <w:r w:rsidR="00C377CD" w:rsidRPr="00ED2D11">
        <w:rPr>
          <w:rFonts w:ascii="Arial" w:eastAsia="Calibri" w:hAnsi="Arial" w:cs="Arial"/>
          <w:color w:val="000000"/>
          <w:sz w:val="24"/>
          <w:szCs w:val="24"/>
          <w:lang w:eastAsia="en-GB"/>
        </w:rPr>
        <w:t xml:space="preserve">, the lead auditors and relative partners on a </w:t>
      </w:r>
      <w:r w:rsidR="00094C3C">
        <w:rPr>
          <w:rFonts w:ascii="Arial" w:eastAsia="Calibri" w:hAnsi="Arial" w:cs="Arial"/>
          <w:color w:val="000000"/>
          <w:sz w:val="24"/>
          <w:szCs w:val="24"/>
          <w:lang w:eastAsia="en-GB"/>
        </w:rPr>
        <w:t>regular</w:t>
      </w:r>
      <w:r w:rsidR="00C377CD" w:rsidRPr="00ED2D11">
        <w:rPr>
          <w:rFonts w:ascii="Arial" w:eastAsia="Calibri" w:hAnsi="Arial" w:cs="Arial"/>
          <w:color w:val="000000"/>
          <w:sz w:val="24"/>
          <w:szCs w:val="24"/>
          <w:lang w:eastAsia="en-GB"/>
        </w:rPr>
        <w:t xml:space="preserve"> basis to consider all outstanding internal and external audit reports.</w:t>
      </w:r>
    </w:p>
    <w:p w:rsidR="00725EF1" w:rsidRDefault="00725EF1" w:rsidP="00C377CD">
      <w:pPr>
        <w:autoSpaceDE w:val="0"/>
        <w:autoSpaceDN w:val="0"/>
        <w:adjustRightInd w:val="0"/>
        <w:spacing w:after="0" w:line="240" w:lineRule="auto"/>
        <w:rPr>
          <w:rFonts w:ascii="Arial" w:eastAsia="Calibri" w:hAnsi="Arial" w:cs="Arial"/>
          <w:color w:val="000000"/>
          <w:sz w:val="24"/>
          <w:szCs w:val="24"/>
          <w:lang w:eastAsia="en-GB"/>
        </w:rPr>
      </w:pPr>
    </w:p>
    <w:p w:rsidR="00725EF1" w:rsidRDefault="00725EF1" w:rsidP="00725EF1">
      <w:pPr>
        <w:autoSpaceDE w:val="0"/>
        <w:autoSpaceDN w:val="0"/>
        <w:adjustRightInd w:val="0"/>
        <w:spacing w:after="0" w:line="240" w:lineRule="auto"/>
        <w:rPr>
          <w:rFonts w:ascii="Arial" w:hAnsi="Arial" w:cs="Arial"/>
          <w:color w:val="000000"/>
          <w:sz w:val="24"/>
          <w:szCs w:val="24"/>
          <w:lang w:eastAsia="en-GB"/>
        </w:rPr>
      </w:pPr>
      <w:r>
        <w:rPr>
          <w:rFonts w:ascii="Arial" w:hAnsi="Arial" w:cs="Arial"/>
          <w:color w:val="000000"/>
          <w:sz w:val="24"/>
          <w:szCs w:val="24"/>
          <w:lang w:eastAsia="en-GB"/>
        </w:rPr>
        <w:t>The statutory Internal Audit function is carried out by the Warwickshire Audit Team working to an Annual Audit Plan agreed by JAC in consultation with the PCC and Chief Constable.  Internal Audit regularly review compliance with key financial policies and are directed to other business areas as required or where risk is greatest, their findings are reported to the JAC.</w:t>
      </w:r>
    </w:p>
    <w:p w:rsidR="00725EF1" w:rsidRPr="00ED2D11" w:rsidRDefault="00725EF1" w:rsidP="00C377CD">
      <w:pPr>
        <w:autoSpaceDE w:val="0"/>
        <w:autoSpaceDN w:val="0"/>
        <w:adjustRightInd w:val="0"/>
        <w:spacing w:after="0" w:line="240" w:lineRule="auto"/>
        <w:rPr>
          <w:rFonts w:ascii="Arial" w:eastAsia="Calibri" w:hAnsi="Arial" w:cs="Arial"/>
          <w:color w:val="000000"/>
          <w:sz w:val="24"/>
          <w:szCs w:val="24"/>
          <w:lang w:eastAsia="en-GB"/>
        </w:rPr>
      </w:pPr>
    </w:p>
    <w:p w:rsidR="00C377CD" w:rsidRDefault="00C377CD" w:rsidP="00ED2D11">
      <w:pPr>
        <w:autoSpaceDE w:val="0"/>
        <w:autoSpaceDN w:val="0"/>
        <w:adjustRightInd w:val="0"/>
        <w:spacing w:after="0" w:line="240" w:lineRule="auto"/>
        <w:rPr>
          <w:rFonts w:ascii="Arial" w:eastAsia="Calibri" w:hAnsi="Arial" w:cs="Arial"/>
          <w:color w:val="000000"/>
          <w:sz w:val="24"/>
          <w:szCs w:val="24"/>
          <w:lang w:eastAsia="en-GB"/>
        </w:rPr>
      </w:pPr>
    </w:p>
    <w:p w:rsidR="005F7D63" w:rsidRPr="005F7D63" w:rsidRDefault="005F7D63" w:rsidP="00ED2D11">
      <w:pPr>
        <w:autoSpaceDE w:val="0"/>
        <w:autoSpaceDN w:val="0"/>
        <w:adjustRightInd w:val="0"/>
        <w:spacing w:after="0" w:line="240" w:lineRule="auto"/>
        <w:rPr>
          <w:rFonts w:ascii="Arial" w:eastAsia="Calibri" w:hAnsi="Arial" w:cs="Arial"/>
          <w:b/>
          <w:color w:val="1F4E79" w:themeColor="accent1" w:themeShade="80"/>
          <w:sz w:val="24"/>
          <w:szCs w:val="24"/>
          <w:lang w:eastAsia="en-GB"/>
        </w:rPr>
      </w:pPr>
      <w:r w:rsidRPr="005F7D63">
        <w:rPr>
          <w:rFonts w:ascii="Arial" w:eastAsia="Calibri" w:hAnsi="Arial" w:cs="Arial"/>
          <w:b/>
          <w:color w:val="1F4E79" w:themeColor="accent1" w:themeShade="80"/>
          <w:sz w:val="24"/>
          <w:szCs w:val="24"/>
          <w:lang w:eastAsia="en-GB"/>
        </w:rPr>
        <w:t>External Auditors</w:t>
      </w:r>
    </w:p>
    <w:p w:rsidR="005F7D63" w:rsidRDefault="005F7D63" w:rsidP="00ED2D11">
      <w:pPr>
        <w:autoSpaceDE w:val="0"/>
        <w:autoSpaceDN w:val="0"/>
        <w:adjustRightInd w:val="0"/>
        <w:spacing w:after="0" w:line="240" w:lineRule="auto"/>
        <w:rPr>
          <w:rFonts w:ascii="Arial" w:eastAsia="Calibri" w:hAnsi="Arial" w:cs="Arial"/>
          <w:color w:val="000000"/>
          <w:sz w:val="24"/>
          <w:szCs w:val="24"/>
          <w:lang w:eastAsia="en-GB"/>
        </w:rPr>
      </w:pPr>
    </w:p>
    <w:p w:rsidR="00ED2D11" w:rsidRPr="00ED2D11" w:rsidRDefault="00ED2D11" w:rsidP="00ED2D11">
      <w:pPr>
        <w:autoSpaceDE w:val="0"/>
        <w:autoSpaceDN w:val="0"/>
        <w:adjustRightInd w:val="0"/>
        <w:spacing w:after="0" w:line="240" w:lineRule="auto"/>
        <w:rPr>
          <w:rFonts w:ascii="Arial" w:eastAsia="Calibri" w:hAnsi="Arial" w:cs="Arial"/>
          <w:color w:val="000000"/>
          <w:sz w:val="24"/>
          <w:szCs w:val="24"/>
          <w:lang w:eastAsia="en-GB"/>
        </w:rPr>
      </w:pPr>
      <w:r w:rsidRPr="00ED2D11">
        <w:rPr>
          <w:rFonts w:ascii="Arial" w:eastAsia="Calibri" w:hAnsi="Arial" w:cs="Arial"/>
          <w:color w:val="000000"/>
          <w:sz w:val="24"/>
          <w:szCs w:val="24"/>
          <w:lang w:eastAsia="en-GB"/>
        </w:rPr>
        <w:t xml:space="preserve">Grant Thornton are </w:t>
      </w:r>
      <w:r w:rsidR="005F7D63">
        <w:rPr>
          <w:rFonts w:ascii="Arial" w:eastAsia="Calibri" w:hAnsi="Arial" w:cs="Arial"/>
          <w:color w:val="000000"/>
          <w:sz w:val="24"/>
          <w:szCs w:val="24"/>
          <w:lang w:eastAsia="en-GB"/>
        </w:rPr>
        <w:t xml:space="preserve">the </w:t>
      </w:r>
      <w:r w:rsidRPr="00ED2D11">
        <w:rPr>
          <w:rFonts w:ascii="Arial" w:eastAsia="Calibri" w:hAnsi="Arial" w:cs="Arial"/>
          <w:color w:val="000000"/>
          <w:sz w:val="24"/>
          <w:szCs w:val="24"/>
          <w:lang w:eastAsia="en-GB"/>
        </w:rPr>
        <w:t>external auditors of the force and c</w:t>
      </w:r>
      <w:r w:rsidR="00C377CD">
        <w:rPr>
          <w:rFonts w:ascii="Arial" w:eastAsia="Calibri" w:hAnsi="Arial" w:cs="Arial"/>
          <w:color w:val="000000"/>
          <w:sz w:val="24"/>
          <w:szCs w:val="24"/>
          <w:lang w:eastAsia="en-GB"/>
        </w:rPr>
        <w:t xml:space="preserve">onduct audits of the </w:t>
      </w:r>
      <w:r w:rsidRPr="00ED2D11">
        <w:rPr>
          <w:rFonts w:ascii="Arial" w:eastAsia="Calibri" w:hAnsi="Arial" w:cs="Arial"/>
          <w:color w:val="000000"/>
          <w:sz w:val="24"/>
          <w:szCs w:val="24"/>
          <w:lang w:eastAsia="en-GB"/>
        </w:rPr>
        <w:t>financial accounts to ensure they are prepared in accordance with legislation, accounting standards and good practice.  As well as issuing a statutory opinion on the accounts they also issue a statutory opinion on the Chief Constables</w:t>
      </w:r>
      <w:r w:rsidR="00C377CD">
        <w:rPr>
          <w:rFonts w:ascii="Arial" w:eastAsia="Calibri" w:hAnsi="Arial" w:cs="Arial"/>
          <w:color w:val="000000"/>
          <w:sz w:val="24"/>
          <w:szCs w:val="24"/>
          <w:lang w:eastAsia="en-GB"/>
        </w:rPr>
        <w:t>’</w:t>
      </w:r>
      <w:r w:rsidRPr="00ED2D11">
        <w:rPr>
          <w:rFonts w:ascii="Arial" w:eastAsia="Calibri" w:hAnsi="Arial" w:cs="Arial"/>
          <w:color w:val="000000"/>
          <w:sz w:val="24"/>
          <w:szCs w:val="24"/>
          <w:lang w:eastAsia="en-GB"/>
        </w:rPr>
        <w:t xml:space="preserve"> arrangements for securing value for money, measured as econom</w:t>
      </w:r>
      <w:r w:rsidR="005F7D63">
        <w:rPr>
          <w:rFonts w:ascii="Arial" w:eastAsia="Calibri" w:hAnsi="Arial" w:cs="Arial"/>
          <w:color w:val="000000"/>
          <w:sz w:val="24"/>
          <w:szCs w:val="24"/>
          <w:lang w:eastAsia="en-GB"/>
        </w:rPr>
        <w:t xml:space="preserve">y, efficiency and effectiveness. </w:t>
      </w:r>
    </w:p>
    <w:p w:rsidR="00ED2D11" w:rsidRPr="00ED2D11" w:rsidRDefault="00ED2D11" w:rsidP="00ED2D11">
      <w:pPr>
        <w:autoSpaceDE w:val="0"/>
        <w:autoSpaceDN w:val="0"/>
        <w:adjustRightInd w:val="0"/>
        <w:spacing w:after="0" w:line="240" w:lineRule="auto"/>
        <w:rPr>
          <w:rFonts w:ascii="Arial" w:eastAsia="Calibri" w:hAnsi="Arial" w:cs="Arial"/>
          <w:color w:val="000000"/>
          <w:sz w:val="24"/>
          <w:szCs w:val="24"/>
          <w:lang w:eastAsia="en-GB"/>
        </w:rPr>
      </w:pPr>
    </w:p>
    <w:p w:rsidR="00D9377D" w:rsidRDefault="005F7D63" w:rsidP="00ED2D11">
      <w:pPr>
        <w:autoSpaceDE w:val="0"/>
        <w:autoSpaceDN w:val="0"/>
        <w:adjustRightInd w:val="0"/>
        <w:spacing w:after="0" w:line="240" w:lineRule="auto"/>
        <w:rPr>
          <w:rFonts w:ascii="Arial" w:eastAsia="Calibri" w:hAnsi="Arial" w:cs="Arial"/>
          <w:color w:val="000000"/>
          <w:sz w:val="24"/>
          <w:szCs w:val="24"/>
          <w:lang w:eastAsia="en-GB"/>
        </w:rPr>
      </w:pPr>
      <w:r>
        <w:rPr>
          <w:rFonts w:ascii="Arial" w:eastAsia="Calibri" w:hAnsi="Arial" w:cs="Arial"/>
          <w:color w:val="000000"/>
          <w:sz w:val="24"/>
          <w:szCs w:val="24"/>
          <w:lang w:eastAsia="en-GB"/>
        </w:rPr>
        <w:t>As previously noted, f</w:t>
      </w:r>
      <w:r w:rsidR="00ED2D11" w:rsidRPr="00ED2D11">
        <w:rPr>
          <w:rFonts w:ascii="Arial" w:eastAsia="Calibri" w:hAnsi="Arial" w:cs="Arial"/>
          <w:color w:val="000000"/>
          <w:sz w:val="24"/>
          <w:szCs w:val="24"/>
          <w:lang w:eastAsia="en-GB"/>
        </w:rPr>
        <w:t>urther scrutiny is provided by Her Majesty’s Inspectorate of Constabulary and Fire and Rescue Service (HMICFRS) who independently assesses operational policing processes and report the performance of each force at national level.</w:t>
      </w:r>
    </w:p>
    <w:p w:rsidR="00D9377D" w:rsidRDefault="00D9377D" w:rsidP="00ED2D11">
      <w:pPr>
        <w:autoSpaceDE w:val="0"/>
        <w:autoSpaceDN w:val="0"/>
        <w:adjustRightInd w:val="0"/>
        <w:spacing w:after="0" w:line="240" w:lineRule="auto"/>
        <w:rPr>
          <w:rFonts w:ascii="Arial" w:eastAsia="Calibri" w:hAnsi="Arial" w:cs="Arial"/>
          <w:color w:val="000000"/>
          <w:sz w:val="24"/>
          <w:szCs w:val="24"/>
          <w:lang w:eastAsia="en-GB"/>
        </w:rPr>
      </w:pPr>
    </w:p>
    <w:p w:rsidR="0053290A" w:rsidRPr="0053290A" w:rsidRDefault="0053290A" w:rsidP="0053290A">
      <w:pPr>
        <w:autoSpaceDE w:val="0"/>
        <w:autoSpaceDN w:val="0"/>
        <w:adjustRightInd w:val="0"/>
        <w:spacing w:after="0" w:line="240" w:lineRule="auto"/>
        <w:rPr>
          <w:rFonts w:ascii="Arial" w:eastAsia="Calibri" w:hAnsi="Arial" w:cs="Arial"/>
          <w:b/>
          <w:color w:val="1F4E79" w:themeColor="accent1" w:themeShade="80"/>
          <w:sz w:val="24"/>
          <w:szCs w:val="24"/>
          <w:lang w:eastAsia="en-GB"/>
        </w:rPr>
      </w:pPr>
      <w:r w:rsidRPr="0053290A">
        <w:rPr>
          <w:rFonts w:ascii="Arial" w:eastAsia="Calibri" w:hAnsi="Arial" w:cs="Arial"/>
          <w:b/>
          <w:color w:val="1F4E79" w:themeColor="accent1" w:themeShade="80"/>
          <w:sz w:val="24"/>
          <w:szCs w:val="24"/>
          <w:lang w:eastAsia="en-GB"/>
        </w:rPr>
        <w:t xml:space="preserve">Force Management Statement </w:t>
      </w:r>
      <w:r w:rsidR="00E75F5A">
        <w:rPr>
          <w:rFonts w:ascii="Arial" w:eastAsia="Calibri" w:hAnsi="Arial" w:cs="Arial"/>
          <w:b/>
          <w:color w:val="1F4E79" w:themeColor="accent1" w:themeShade="80"/>
          <w:sz w:val="24"/>
          <w:szCs w:val="24"/>
          <w:lang w:eastAsia="en-GB"/>
        </w:rPr>
        <w:t>(FMS)</w:t>
      </w:r>
    </w:p>
    <w:p w:rsidR="0053290A" w:rsidRDefault="0053290A" w:rsidP="0053290A">
      <w:pPr>
        <w:autoSpaceDE w:val="0"/>
        <w:autoSpaceDN w:val="0"/>
        <w:adjustRightInd w:val="0"/>
        <w:spacing w:after="0" w:line="240" w:lineRule="auto"/>
        <w:rPr>
          <w:rFonts w:ascii="Arial" w:eastAsia="Calibri" w:hAnsi="Arial" w:cs="Arial"/>
          <w:b/>
          <w:color w:val="1F4E79" w:themeColor="accent1" w:themeShade="80"/>
          <w:sz w:val="24"/>
          <w:szCs w:val="24"/>
          <w:lang w:eastAsia="en-GB"/>
        </w:rPr>
      </w:pPr>
    </w:p>
    <w:p w:rsidR="001F6CFE" w:rsidRDefault="0053290A" w:rsidP="00113110">
      <w:pPr>
        <w:autoSpaceDE w:val="0"/>
        <w:autoSpaceDN w:val="0"/>
        <w:adjustRightInd w:val="0"/>
        <w:spacing w:after="0" w:line="240" w:lineRule="auto"/>
        <w:rPr>
          <w:rFonts w:ascii="Arial" w:eastAsia="Calibri" w:hAnsi="Arial" w:cs="Arial"/>
          <w:sz w:val="24"/>
          <w:szCs w:val="24"/>
          <w:lang w:eastAsia="en-GB"/>
        </w:rPr>
      </w:pPr>
      <w:r w:rsidRPr="0053290A">
        <w:rPr>
          <w:rFonts w:ascii="Arial" w:eastAsia="Calibri" w:hAnsi="Arial" w:cs="Arial"/>
          <w:sz w:val="24"/>
          <w:szCs w:val="24"/>
          <w:lang w:eastAsia="en-GB"/>
        </w:rPr>
        <w:t xml:space="preserve">A FMS is a self-assessment document that each Chief Constable prepares </w:t>
      </w:r>
      <w:r w:rsidR="00255BED">
        <w:rPr>
          <w:rFonts w:ascii="Arial" w:eastAsia="Calibri" w:hAnsi="Arial" w:cs="Arial"/>
          <w:sz w:val="24"/>
          <w:szCs w:val="24"/>
          <w:lang w:eastAsia="en-GB"/>
        </w:rPr>
        <w:t xml:space="preserve">at the request of </w:t>
      </w:r>
      <w:r w:rsidRPr="0053290A">
        <w:rPr>
          <w:rFonts w:ascii="Arial" w:eastAsia="Calibri" w:hAnsi="Arial" w:cs="Arial"/>
          <w:sz w:val="24"/>
          <w:szCs w:val="24"/>
          <w:lang w:eastAsia="en-GB"/>
        </w:rPr>
        <w:t xml:space="preserve">HMICFRS each year.  The FMS </w:t>
      </w:r>
      <w:r w:rsidR="00255BED">
        <w:rPr>
          <w:rFonts w:ascii="Arial" w:eastAsia="Calibri" w:hAnsi="Arial" w:cs="Arial"/>
          <w:sz w:val="24"/>
          <w:szCs w:val="24"/>
          <w:lang w:eastAsia="en-GB"/>
        </w:rPr>
        <w:t xml:space="preserve">is </w:t>
      </w:r>
      <w:r w:rsidRPr="0053290A">
        <w:rPr>
          <w:rFonts w:ascii="Arial" w:eastAsia="Calibri" w:hAnsi="Arial" w:cs="Arial"/>
          <w:sz w:val="24"/>
          <w:szCs w:val="24"/>
          <w:lang w:eastAsia="en-GB"/>
        </w:rPr>
        <w:t xml:space="preserve">used to </w:t>
      </w:r>
      <w:r w:rsidR="00255BED">
        <w:rPr>
          <w:rFonts w:ascii="Arial" w:eastAsia="Calibri" w:hAnsi="Arial" w:cs="Arial"/>
          <w:sz w:val="24"/>
          <w:szCs w:val="24"/>
          <w:lang w:eastAsia="en-GB"/>
        </w:rPr>
        <w:t>inform the</w:t>
      </w:r>
      <w:r w:rsidRPr="0053290A">
        <w:rPr>
          <w:rFonts w:ascii="Arial" w:eastAsia="Calibri" w:hAnsi="Arial" w:cs="Arial"/>
          <w:sz w:val="24"/>
          <w:szCs w:val="24"/>
          <w:lang w:eastAsia="en-GB"/>
        </w:rPr>
        <w:t xml:space="preserve"> business planning cycle of the organisation. The operational and organisationa</w:t>
      </w:r>
      <w:r w:rsidR="00597021">
        <w:rPr>
          <w:rFonts w:ascii="Arial" w:eastAsia="Calibri" w:hAnsi="Arial" w:cs="Arial"/>
          <w:sz w:val="24"/>
          <w:szCs w:val="24"/>
          <w:lang w:eastAsia="en-GB"/>
        </w:rPr>
        <w:t>l risks, highlighted within the</w:t>
      </w:r>
      <w:r w:rsidRPr="0053290A">
        <w:rPr>
          <w:rFonts w:ascii="Arial" w:eastAsia="Calibri" w:hAnsi="Arial" w:cs="Arial"/>
          <w:sz w:val="24"/>
          <w:szCs w:val="24"/>
          <w:lang w:eastAsia="en-GB"/>
        </w:rPr>
        <w:t xml:space="preserve"> Force Management Statement, </w:t>
      </w:r>
      <w:r w:rsidR="00255BED">
        <w:rPr>
          <w:rFonts w:ascii="Arial" w:eastAsia="Calibri" w:hAnsi="Arial" w:cs="Arial"/>
          <w:sz w:val="24"/>
          <w:szCs w:val="24"/>
          <w:lang w:eastAsia="en-GB"/>
        </w:rPr>
        <w:t>are</w:t>
      </w:r>
      <w:r w:rsidRPr="0053290A">
        <w:rPr>
          <w:rFonts w:ascii="Arial" w:eastAsia="Calibri" w:hAnsi="Arial" w:cs="Arial"/>
          <w:sz w:val="24"/>
          <w:szCs w:val="24"/>
          <w:lang w:eastAsia="en-GB"/>
        </w:rPr>
        <w:t xml:space="preserve"> considered and prioritised to ensure that we meet the aims and objectives o</w:t>
      </w:r>
      <w:r w:rsidR="002B2DD2">
        <w:rPr>
          <w:rFonts w:ascii="Arial" w:eastAsia="Calibri" w:hAnsi="Arial" w:cs="Arial"/>
          <w:sz w:val="24"/>
          <w:szCs w:val="24"/>
          <w:lang w:eastAsia="en-GB"/>
        </w:rPr>
        <w:t>f PCC’s Police and C</w:t>
      </w:r>
      <w:r w:rsidRPr="0053290A">
        <w:rPr>
          <w:rFonts w:ascii="Arial" w:eastAsia="Calibri" w:hAnsi="Arial" w:cs="Arial"/>
          <w:sz w:val="24"/>
          <w:szCs w:val="24"/>
          <w:lang w:eastAsia="en-GB"/>
        </w:rPr>
        <w:t>rime plan.</w:t>
      </w:r>
    </w:p>
    <w:p w:rsidR="00A05DA0" w:rsidRDefault="00A05DA0" w:rsidP="00113110">
      <w:pPr>
        <w:autoSpaceDE w:val="0"/>
        <w:autoSpaceDN w:val="0"/>
        <w:adjustRightInd w:val="0"/>
        <w:spacing w:after="0" w:line="240" w:lineRule="auto"/>
        <w:rPr>
          <w:rFonts w:ascii="Arial" w:eastAsia="Calibri" w:hAnsi="Arial" w:cs="Arial"/>
          <w:sz w:val="24"/>
          <w:szCs w:val="24"/>
          <w:lang w:eastAsia="en-GB"/>
        </w:rPr>
      </w:pPr>
    </w:p>
    <w:p w:rsidR="00A05DA0" w:rsidRDefault="00A05DA0" w:rsidP="00113110">
      <w:pPr>
        <w:autoSpaceDE w:val="0"/>
        <w:autoSpaceDN w:val="0"/>
        <w:adjustRightInd w:val="0"/>
        <w:spacing w:after="0" w:line="240" w:lineRule="auto"/>
        <w:rPr>
          <w:rFonts w:ascii="Arial" w:eastAsia="Calibri" w:hAnsi="Arial" w:cs="Arial"/>
          <w:sz w:val="24"/>
          <w:szCs w:val="24"/>
          <w:lang w:eastAsia="en-GB"/>
        </w:rPr>
      </w:pPr>
      <w:r w:rsidRPr="00AD49F7">
        <w:rPr>
          <w:rFonts w:ascii="Arial" w:eastAsia="Calibri" w:hAnsi="Arial" w:cs="Arial"/>
          <w:sz w:val="24"/>
          <w:szCs w:val="24"/>
          <w:lang w:eastAsia="en-GB"/>
        </w:rPr>
        <w:lastRenderedPageBreak/>
        <w:t>Due to COVI-19 there was no FMS in 2020 and this has allowed the force to better align the FMS process with the business planning cycle.</w:t>
      </w:r>
      <w:r>
        <w:rPr>
          <w:rFonts w:ascii="Arial" w:eastAsia="Calibri" w:hAnsi="Arial" w:cs="Arial"/>
          <w:sz w:val="24"/>
          <w:szCs w:val="24"/>
          <w:lang w:eastAsia="en-GB"/>
        </w:rPr>
        <w:t xml:space="preserve"> </w:t>
      </w:r>
    </w:p>
    <w:p w:rsidR="00113110" w:rsidRPr="00113110" w:rsidRDefault="00113110" w:rsidP="00113110">
      <w:pPr>
        <w:autoSpaceDE w:val="0"/>
        <w:autoSpaceDN w:val="0"/>
        <w:adjustRightInd w:val="0"/>
        <w:spacing w:after="0" w:line="240" w:lineRule="auto"/>
        <w:rPr>
          <w:rFonts w:ascii="Arial" w:eastAsia="Calibri" w:hAnsi="Arial" w:cs="Arial"/>
          <w:sz w:val="24"/>
          <w:szCs w:val="24"/>
          <w:lang w:eastAsia="en-GB"/>
        </w:rPr>
      </w:pPr>
    </w:p>
    <w:p w:rsidR="00A948D3" w:rsidRDefault="00A948D3" w:rsidP="00A948D3">
      <w:pPr>
        <w:spacing w:after="0" w:line="240" w:lineRule="auto"/>
        <w:rPr>
          <w:rFonts w:ascii="Arial" w:eastAsia="Calibri" w:hAnsi="Arial" w:cs="Arial"/>
          <w:b/>
          <w:color w:val="1F4E79" w:themeColor="accent1" w:themeShade="80"/>
          <w:sz w:val="24"/>
          <w:szCs w:val="24"/>
          <w:lang w:eastAsia="en-GB"/>
        </w:rPr>
      </w:pPr>
      <w:r w:rsidRPr="00A948D3">
        <w:rPr>
          <w:rFonts w:ascii="Arial" w:eastAsia="Calibri" w:hAnsi="Arial" w:cs="Arial"/>
          <w:b/>
          <w:color w:val="1F4E79" w:themeColor="accent1" w:themeShade="80"/>
          <w:sz w:val="24"/>
          <w:szCs w:val="24"/>
          <w:lang w:eastAsia="en-GB"/>
        </w:rPr>
        <w:t>Freedom of Information Act (FOIA) arrangements</w:t>
      </w:r>
    </w:p>
    <w:p w:rsidR="00A948D3" w:rsidRPr="00A948D3" w:rsidRDefault="00A948D3" w:rsidP="00A948D3">
      <w:pPr>
        <w:spacing w:after="0" w:line="240" w:lineRule="auto"/>
        <w:rPr>
          <w:rFonts w:ascii="Arial" w:eastAsia="Calibri" w:hAnsi="Arial" w:cs="Arial"/>
          <w:sz w:val="24"/>
          <w:szCs w:val="24"/>
          <w:lang w:eastAsia="en-GB"/>
        </w:rPr>
      </w:pPr>
      <w:r w:rsidRPr="00A948D3">
        <w:rPr>
          <w:rFonts w:ascii="Arial" w:eastAsia="Calibri" w:hAnsi="Arial" w:cs="Arial"/>
          <w:color w:val="1F4E79" w:themeColor="accent1" w:themeShade="80"/>
          <w:sz w:val="24"/>
          <w:szCs w:val="24"/>
          <w:lang w:eastAsia="en-GB"/>
        </w:rPr>
        <w:br/>
      </w:r>
      <w:r w:rsidRPr="00A948D3">
        <w:rPr>
          <w:rFonts w:ascii="Arial" w:eastAsia="Calibri" w:hAnsi="Arial" w:cs="Arial"/>
          <w:sz w:val="24"/>
          <w:szCs w:val="24"/>
          <w:lang w:eastAsia="en-GB"/>
        </w:rPr>
        <w:t xml:space="preserve">The Freedom of Information Act (FOIA) 2000 is an </w:t>
      </w:r>
      <w:hyperlink r:id="rId17" w:tooltip="Act of Parliament" w:history="1">
        <w:r w:rsidRPr="00A948D3">
          <w:rPr>
            <w:rStyle w:val="Hyperlink"/>
            <w:rFonts w:ascii="Arial" w:eastAsia="Calibri" w:hAnsi="Arial" w:cs="Arial"/>
            <w:color w:val="auto"/>
            <w:sz w:val="24"/>
            <w:szCs w:val="24"/>
            <w:u w:val="none"/>
            <w:lang w:eastAsia="en-GB"/>
          </w:rPr>
          <w:t>Act of</w:t>
        </w:r>
      </w:hyperlink>
      <w:r w:rsidRPr="00A948D3">
        <w:rPr>
          <w:rFonts w:ascii="Arial" w:eastAsia="Calibri" w:hAnsi="Arial" w:cs="Arial"/>
          <w:sz w:val="24"/>
          <w:szCs w:val="24"/>
          <w:lang w:eastAsia="en-GB"/>
        </w:rPr>
        <w:t xml:space="preserve"> the </w:t>
      </w:r>
      <w:hyperlink r:id="rId18" w:tooltip="Parliament of the United Kingdom" w:history="1">
        <w:r w:rsidRPr="00A948D3">
          <w:rPr>
            <w:rStyle w:val="Hyperlink"/>
            <w:rFonts w:ascii="Arial" w:eastAsia="Calibri" w:hAnsi="Arial" w:cs="Arial"/>
            <w:color w:val="auto"/>
            <w:sz w:val="24"/>
            <w:szCs w:val="24"/>
            <w:u w:val="none"/>
            <w:lang w:eastAsia="en-GB"/>
          </w:rPr>
          <w:t>Parliament of the United Kingdom</w:t>
        </w:r>
      </w:hyperlink>
      <w:r w:rsidRPr="00A948D3">
        <w:rPr>
          <w:rFonts w:ascii="Arial" w:eastAsia="Calibri" w:hAnsi="Arial" w:cs="Arial"/>
          <w:sz w:val="24"/>
          <w:szCs w:val="24"/>
          <w:lang w:eastAsia="en-GB"/>
        </w:rPr>
        <w:t xml:space="preserve"> that creates a public "right of access" to information held by public authorities. It is the implementation of Freedom of Information legislation in the </w:t>
      </w:r>
      <w:smartTag w:uri="urn:schemas-microsoft-com:office:smarttags" w:element="country-region">
        <w:smartTag w:uri="urn:schemas-microsoft-com:office:smarttags" w:element="place">
          <w:r w:rsidRPr="00A948D3">
            <w:rPr>
              <w:rFonts w:ascii="Arial" w:eastAsia="Calibri" w:hAnsi="Arial" w:cs="Arial"/>
              <w:sz w:val="24"/>
              <w:szCs w:val="24"/>
              <w:lang w:eastAsia="en-GB"/>
            </w:rPr>
            <w:t>United Kingdom</w:t>
          </w:r>
        </w:smartTag>
      </w:smartTag>
      <w:r w:rsidRPr="00A948D3">
        <w:rPr>
          <w:rFonts w:ascii="Arial" w:eastAsia="Calibri" w:hAnsi="Arial" w:cs="Arial"/>
          <w:sz w:val="24"/>
          <w:szCs w:val="24"/>
          <w:lang w:eastAsia="en-GB"/>
        </w:rPr>
        <w:t xml:space="preserve"> on a national level. FOI requests are managed for the </w:t>
      </w:r>
      <w:r w:rsidR="00267B23">
        <w:rPr>
          <w:rFonts w:ascii="Arial" w:eastAsia="Calibri" w:hAnsi="Arial" w:cs="Arial"/>
          <w:sz w:val="24"/>
          <w:szCs w:val="24"/>
          <w:lang w:eastAsia="en-GB"/>
        </w:rPr>
        <w:t>force</w:t>
      </w:r>
      <w:r w:rsidRPr="00A948D3">
        <w:rPr>
          <w:rFonts w:ascii="Arial" w:eastAsia="Calibri" w:hAnsi="Arial" w:cs="Arial"/>
          <w:sz w:val="24"/>
          <w:szCs w:val="24"/>
          <w:lang w:eastAsia="en-GB"/>
        </w:rPr>
        <w:t xml:space="preserve"> by </w:t>
      </w:r>
      <w:r w:rsidR="00267B23">
        <w:rPr>
          <w:rFonts w:ascii="Arial" w:eastAsia="Calibri" w:hAnsi="Arial" w:cs="Arial"/>
          <w:sz w:val="24"/>
          <w:szCs w:val="24"/>
          <w:lang w:eastAsia="en-GB"/>
        </w:rPr>
        <w:t>a dedicated team</w:t>
      </w:r>
      <w:r w:rsidRPr="00A948D3">
        <w:rPr>
          <w:rFonts w:ascii="Arial" w:eastAsia="Calibri" w:hAnsi="Arial" w:cs="Arial"/>
          <w:sz w:val="24"/>
          <w:szCs w:val="24"/>
          <w:lang w:eastAsia="en-GB"/>
        </w:rPr>
        <w:t xml:space="preserve"> who collate requests for both forces and manage responses back to those who submit requests.</w:t>
      </w:r>
    </w:p>
    <w:p w:rsidR="007378F0" w:rsidRDefault="007378F0">
      <w:pPr>
        <w:spacing w:after="0" w:line="240" w:lineRule="auto"/>
        <w:rPr>
          <w:rFonts w:ascii="Arial" w:eastAsia="Calibri" w:hAnsi="Arial" w:cs="Arial"/>
          <w:color w:val="1F4E79" w:themeColor="accent1" w:themeShade="80"/>
          <w:sz w:val="24"/>
          <w:szCs w:val="24"/>
          <w:lang w:eastAsia="en-GB"/>
        </w:rPr>
      </w:pPr>
    </w:p>
    <w:p w:rsidR="00B8168E" w:rsidRDefault="00B8168E" w:rsidP="00962238">
      <w:pPr>
        <w:rPr>
          <w:rFonts w:ascii="Arial" w:eastAsia="Calibri" w:hAnsi="Arial" w:cs="Arial"/>
          <w:b/>
          <w:color w:val="1F4E79" w:themeColor="accent1" w:themeShade="80"/>
          <w:sz w:val="24"/>
          <w:szCs w:val="24"/>
          <w:lang w:eastAsia="en-GB"/>
        </w:rPr>
      </w:pPr>
      <w:r>
        <w:rPr>
          <w:rFonts w:ascii="Arial" w:eastAsia="Calibri" w:hAnsi="Arial" w:cs="Arial"/>
          <w:b/>
          <w:color w:val="1F4E79" w:themeColor="accent1" w:themeShade="80"/>
          <w:sz w:val="24"/>
          <w:szCs w:val="24"/>
          <w:lang w:eastAsia="en-GB"/>
        </w:rPr>
        <w:t>Review of effectiveness</w:t>
      </w:r>
    </w:p>
    <w:p w:rsidR="00C034D3" w:rsidRDefault="00B8168E" w:rsidP="00C034D3">
      <w:pPr>
        <w:spacing w:line="240" w:lineRule="auto"/>
        <w:rPr>
          <w:rFonts w:ascii="Arial" w:eastAsia="Calibri" w:hAnsi="Arial" w:cs="Arial"/>
          <w:color w:val="000000"/>
          <w:sz w:val="24"/>
          <w:szCs w:val="24"/>
          <w:lang w:eastAsia="en-GB"/>
        </w:rPr>
      </w:pPr>
      <w:r w:rsidRPr="00B8168E">
        <w:rPr>
          <w:rFonts w:ascii="Arial" w:eastAsia="Calibri" w:hAnsi="Arial" w:cs="Arial"/>
          <w:color w:val="000000"/>
          <w:sz w:val="24"/>
          <w:szCs w:val="24"/>
          <w:lang w:eastAsia="en-GB"/>
        </w:rPr>
        <w:t>The Chief Constable has responsibility for conducting, at least annually, a review of the effectiveness of the governance framework, including the system of internal control. The review of effectiveness is informed by the work of senior officers and staff who have responsibility for the development and maintenance of the governance environment, the annual report from the Chief Internal Auditor, and by comments made by the external auditors and other review agencies and inspectorates. A significant input is</w:t>
      </w:r>
      <w:r>
        <w:rPr>
          <w:rFonts w:ascii="Arial" w:eastAsia="Calibri" w:hAnsi="Arial" w:cs="Arial"/>
          <w:color w:val="000000"/>
          <w:sz w:val="24"/>
          <w:szCs w:val="24"/>
          <w:lang w:eastAsia="en-GB"/>
        </w:rPr>
        <w:t xml:space="preserve"> also</w:t>
      </w:r>
      <w:r w:rsidRPr="00B8168E">
        <w:rPr>
          <w:rFonts w:ascii="Arial" w:eastAsia="Calibri" w:hAnsi="Arial" w:cs="Arial"/>
          <w:color w:val="000000"/>
          <w:sz w:val="24"/>
          <w:szCs w:val="24"/>
          <w:lang w:eastAsia="en-GB"/>
        </w:rPr>
        <w:t xml:space="preserve"> taken from priorities identif</w:t>
      </w:r>
      <w:r w:rsidR="00DB48FA">
        <w:rPr>
          <w:rFonts w:ascii="Arial" w:eastAsia="Calibri" w:hAnsi="Arial" w:cs="Arial"/>
          <w:color w:val="000000"/>
          <w:sz w:val="24"/>
          <w:szCs w:val="24"/>
          <w:lang w:eastAsia="en-GB"/>
        </w:rPr>
        <w:t xml:space="preserve">ied in the annual planning cycle, the Strategic Assessment </w:t>
      </w:r>
      <w:r w:rsidRPr="00B8168E">
        <w:rPr>
          <w:rFonts w:ascii="Arial" w:eastAsia="Calibri" w:hAnsi="Arial" w:cs="Arial"/>
          <w:color w:val="000000"/>
          <w:sz w:val="24"/>
          <w:szCs w:val="24"/>
          <w:lang w:eastAsia="en-GB"/>
        </w:rPr>
        <w:t xml:space="preserve">and the resultant Control Strategy. </w:t>
      </w:r>
    </w:p>
    <w:p w:rsidR="00D46A79" w:rsidRDefault="00D46A79" w:rsidP="00D46A79">
      <w:pPr>
        <w:spacing w:line="240" w:lineRule="auto"/>
        <w:rPr>
          <w:rFonts w:ascii="Arial" w:eastAsia="Calibri" w:hAnsi="Arial" w:cs="Arial"/>
          <w:b/>
          <w:bCs/>
          <w:color w:val="000000"/>
          <w:sz w:val="24"/>
          <w:szCs w:val="24"/>
          <w:lang w:eastAsia="en-GB"/>
        </w:rPr>
      </w:pPr>
    </w:p>
    <w:p w:rsidR="00D46A79" w:rsidRPr="00D46A79" w:rsidRDefault="00D46A79" w:rsidP="00D46A79">
      <w:pPr>
        <w:spacing w:line="240" w:lineRule="auto"/>
        <w:rPr>
          <w:rFonts w:ascii="Arial" w:eastAsia="Calibri" w:hAnsi="Arial" w:cs="Arial"/>
          <w:b/>
          <w:bCs/>
          <w:color w:val="1F4E79" w:themeColor="accent1" w:themeShade="80"/>
          <w:sz w:val="24"/>
          <w:szCs w:val="24"/>
          <w:lang w:eastAsia="en-GB"/>
        </w:rPr>
      </w:pPr>
      <w:r w:rsidRPr="00D46A79">
        <w:rPr>
          <w:rFonts w:ascii="Arial" w:eastAsia="Calibri" w:hAnsi="Arial" w:cs="Arial"/>
          <w:b/>
          <w:bCs/>
          <w:color w:val="1F4E79" w:themeColor="accent1" w:themeShade="80"/>
          <w:sz w:val="24"/>
          <w:szCs w:val="24"/>
          <w:lang w:eastAsia="en-GB"/>
        </w:rPr>
        <w:t>Conclusions of Review</w:t>
      </w:r>
    </w:p>
    <w:p w:rsidR="00D46A79" w:rsidRPr="00D46A79" w:rsidRDefault="00D46A79" w:rsidP="00D46A79">
      <w:pPr>
        <w:spacing w:line="240" w:lineRule="auto"/>
        <w:rPr>
          <w:rFonts w:ascii="Arial" w:eastAsia="Calibri" w:hAnsi="Arial" w:cs="Arial"/>
          <w:color w:val="000000"/>
          <w:sz w:val="24"/>
          <w:szCs w:val="24"/>
          <w:lang w:eastAsia="en-GB"/>
        </w:rPr>
      </w:pPr>
      <w:r w:rsidRPr="00D46A79">
        <w:rPr>
          <w:rFonts w:ascii="Arial" w:eastAsia="Calibri" w:hAnsi="Arial" w:cs="Arial"/>
          <w:color w:val="000000"/>
          <w:sz w:val="24"/>
          <w:szCs w:val="24"/>
          <w:lang w:eastAsia="en-GB"/>
        </w:rPr>
        <w:t>Following completion of the review of effectiveness the Chief Constable and the Chief Financial Officer to the Chief Constable are satisfied that our arrangements for governance, risk management and control are generally adequate and effective.</w:t>
      </w:r>
    </w:p>
    <w:p w:rsidR="00D46A79" w:rsidRPr="00D46A79" w:rsidRDefault="00D46A79" w:rsidP="00D46A79">
      <w:pPr>
        <w:spacing w:line="240" w:lineRule="auto"/>
        <w:rPr>
          <w:rFonts w:ascii="Arial" w:eastAsia="Calibri" w:hAnsi="Arial" w:cs="Arial"/>
          <w:color w:val="000000"/>
          <w:sz w:val="24"/>
          <w:szCs w:val="24"/>
          <w:lang w:eastAsia="en-GB"/>
        </w:rPr>
      </w:pPr>
      <w:r w:rsidRPr="00D46A79">
        <w:rPr>
          <w:rFonts w:ascii="Arial" w:eastAsia="Calibri" w:hAnsi="Arial" w:cs="Arial"/>
          <w:color w:val="000000"/>
          <w:sz w:val="24"/>
          <w:szCs w:val="24"/>
          <w:lang w:eastAsia="en-GB"/>
        </w:rPr>
        <w:t>In particular they are satisfied that:</w:t>
      </w:r>
    </w:p>
    <w:p w:rsidR="00D46A79" w:rsidRPr="00D46A79" w:rsidRDefault="00D46A79" w:rsidP="009624FB">
      <w:pPr>
        <w:numPr>
          <w:ilvl w:val="0"/>
          <w:numId w:val="11"/>
        </w:numPr>
        <w:spacing w:line="240" w:lineRule="auto"/>
        <w:rPr>
          <w:rFonts w:ascii="Arial" w:eastAsia="Calibri" w:hAnsi="Arial" w:cs="Arial"/>
          <w:color w:val="000000"/>
          <w:sz w:val="24"/>
          <w:szCs w:val="24"/>
          <w:lang w:eastAsia="en-GB"/>
        </w:rPr>
      </w:pPr>
      <w:r w:rsidRPr="00D46A79">
        <w:rPr>
          <w:rFonts w:ascii="Arial" w:eastAsia="Calibri" w:hAnsi="Arial" w:cs="Arial"/>
          <w:color w:val="000000"/>
          <w:sz w:val="24"/>
          <w:szCs w:val="24"/>
          <w:lang w:eastAsia="en-GB"/>
        </w:rPr>
        <w:t>the system of internal control in operation during the last year has been effective; and</w:t>
      </w:r>
    </w:p>
    <w:p w:rsidR="00D46A79" w:rsidRPr="00D46A79" w:rsidRDefault="00D46A79" w:rsidP="009624FB">
      <w:pPr>
        <w:numPr>
          <w:ilvl w:val="0"/>
          <w:numId w:val="11"/>
        </w:numPr>
        <w:spacing w:line="240" w:lineRule="auto"/>
        <w:rPr>
          <w:rFonts w:ascii="Arial" w:eastAsia="Calibri" w:hAnsi="Arial" w:cs="Arial"/>
          <w:color w:val="000000"/>
          <w:sz w:val="24"/>
          <w:szCs w:val="24"/>
          <w:lang w:eastAsia="en-GB"/>
        </w:rPr>
      </w:pPr>
      <w:r w:rsidRPr="00D46A79">
        <w:rPr>
          <w:rFonts w:ascii="Arial" w:eastAsia="Calibri" w:hAnsi="Arial" w:cs="Arial"/>
          <w:color w:val="000000"/>
          <w:sz w:val="24"/>
          <w:szCs w:val="24"/>
          <w:lang w:eastAsia="en-GB"/>
        </w:rPr>
        <w:t>the Constabulary’s financial management arrangements conform to the governance requirements of the CIPFA Statement on the Role of the Chief Financial Officer in Local Government (2016).</w:t>
      </w:r>
    </w:p>
    <w:p w:rsidR="00D46A79" w:rsidRPr="00D46A79" w:rsidRDefault="00D46A79" w:rsidP="009624FB">
      <w:pPr>
        <w:numPr>
          <w:ilvl w:val="0"/>
          <w:numId w:val="11"/>
        </w:numPr>
        <w:spacing w:line="240" w:lineRule="auto"/>
        <w:rPr>
          <w:rFonts w:ascii="Arial" w:eastAsia="Calibri" w:hAnsi="Arial" w:cs="Arial"/>
          <w:color w:val="000000"/>
          <w:sz w:val="24"/>
          <w:szCs w:val="24"/>
          <w:lang w:eastAsia="en-GB"/>
        </w:rPr>
      </w:pPr>
      <w:r w:rsidRPr="00D46A79">
        <w:rPr>
          <w:rFonts w:ascii="Arial" w:eastAsia="Calibri" w:hAnsi="Arial" w:cs="Arial"/>
          <w:color w:val="000000"/>
          <w:sz w:val="24"/>
          <w:szCs w:val="24"/>
          <w:lang w:eastAsia="en-GB"/>
        </w:rPr>
        <w:t>Issues identified during the course of the review and recommendations made by internal and external auditors, HMICFRS and other inspection bodies are monitored to ensure remedial actions and implementation and subsequent operation of recommendations.</w:t>
      </w:r>
    </w:p>
    <w:p w:rsidR="00D46A79" w:rsidRPr="00D46A79" w:rsidRDefault="00D46A79" w:rsidP="00D46A79">
      <w:pPr>
        <w:spacing w:line="240" w:lineRule="auto"/>
        <w:rPr>
          <w:rFonts w:ascii="Arial" w:eastAsia="Calibri" w:hAnsi="Arial" w:cs="Arial"/>
          <w:color w:val="000000"/>
          <w:sz w:val="24"/>
          <w:szCs w:val="24"/>
          <w:lang w:eastAsia="en-GB"/>
        </w:rPr>
      </w:pPr>
    </w:p>
    <w:p w:rsidR="00D46A79" w:rsidRDefault="00D46A79" w:rsidP="00D46A79">
      <w:pPr>
        <w:spacing w:line="240" w:lineRule="auto"/>
        <w:rPr>
          <w:rFonts w:ascii="Arial" w:eastAsia="Calibri" w:hAnsi="Arial" w:cs="Arial"/>
          <w:color w:val="000000"/>
          <w:sz w:val="24"/>
          <w:szCs w:val="24"/>
          <w:lang w:eastAsia="en-GB"/>
        </w:rPr>
      </w:pPr>
    </w:p>
    <w:p w:rsidR="009829BE" w:rsidRPr="00D46A79" w:rsidRDefault="009829BE" w:rsidP="00D46A79">
      <w:pPr>
        <w:spacing w:line="240" w:lineRule="auto"/>
        <w:rPr>
          <w:rFonts w:ascii="Arial" w:eastAsia="Calibri" w:hAnsi="Arial" w:cs="Arial"/>
          <w:color w:val="000000"/>
          <w:sz w:val="24"/>
          <w:szCs w:val="24"/>
          <w:lang w:eastAsia="en-GB"/>
        </w:rPr>
      </w:pPr>
    </w:p>
    <w:p w:rsidR="00D46A79" w:rsidRPr="00D46A79" w:rsidRDefault="009829BE" w:rsidP="00D46A79">
      <w:pPr>
        <w:spacing w:line="240" w:lineRule="auto"/>
        <w:rPr>
          <w:rFonts w:ascii="Arial" w:eastAsia="Calibri" w:hAnsi="Arial" w:cs="Arial"/>
          <w:color w:val="000000"/>
          <w:sz w:val="24"/>
          <w:szCs w:val="24"/>
          <w:lang w:eastAsia="en-GB"/>
        </w:rPr>
      </w:pPr>
      <w:r>
        <w:rPr>
          <w:noProof/>
          <w:lang w:eastAsia="en-GB"/>
        </w:rPr>
        <w:lastRenderedPageBreak/>
        <w:t xml:space="preserve">                         </w:t>
      </w:r>
      <w:r>
        <w:rPr>
          <w:noProof/>
          <w:lang w:eastAsia="en-GB"/>
        </w:rPr>
        <w:drawing>
          <wp:inline distT="0" distB="0" distL="0" distR="0" wp14:anchorId="302BD279" wp14:editId="1A64E169">
            <wp:extent cx="1570320" cy="952187"/>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16954" cy="980464"/>
                    </a:xfrm>
                    <a:prstGeom prst="rect">
                      <a:avLst/>
                    </a:prstGeom>
                    <a:noFill/>
                    <a:ln>
                      <a:noFill/>
                    </a:ln>
                  </pic:spPr>
                </pic:pic>
              </a:graphicData>
            </a:graphic>
          </wp:inline>
        </w:drawing>
      </w:r>
    </w:p>
    <w:p w:rsidR="009829BE" w:rsidRDefault="00D46A79" w:rsidP="00D46A79">
      <w:pPr>
        <w:spacing w:line="240" w:lineRule="auto"/>
        <w:rPr>
          <w:rFonts w:ascii="Arial" w:eastAsia="Calibri" w:hAnsi="Arial" w:cs="Arial"/>
          <w:color w:val="000000"/>
          <w:sz w:val="24"/>
          <w:szCs w:val="24"/>
          <w:lang w:val="en-US" w:eastAsia="en-GB"/>
        </w:rPr>
      </w:pPr>
      <w:r w:rsidRPr="00D46A79">
        <w:rPr>
          <w:rFonts w:ascii="Arial" w:eastAsia="Calibri" w:hAnsi="Arial" w:cs="Arial"/>
          <w:color w:val="000000"/>
          <w:sz w:val="24"/>
          <w:szCs w:val="24"/>
          <w:lang w:val="en-US" w:eastAsia="en-GB"/>
        </w:rPr>
        <w:t>Signed:</w:t>
      </w:r>
    </w:p>
    <w:p w:rsidR="00D46A79" w:rsidRPr="00D46A79" w:rsidRDefault="00D46A79" w:rsidP="00D46A79">
      <w:pPr>
        <w:spacing w:line="240" w:lineRule="auto"/>
        <w:rPr>
          <w:rFonts w:ascii="Arial" w:eastAsia="Calibri" w:hAnsi="Arial" w:cs="Arial"/>
          <w:b/>
          <w:color w:val="000000"/>
          <w:sz w:val="24"/>
          <w:szCs w:val="24"/>
          <w:lang w:val="en-US" w:eastAsia="en-GB"/>
        </w:rPr>
      </w:pPr>
      <w:r w:rsidRPr="00D46A79">
        <w:rPr>
          <w:rFonts w:ascii="Arial" w:eastAsia="Calibri" w:hAnsi="Arial" w:cs="Arial"/>
          <w:b/>
          <w:color w:val="000000"/>
          <w:sz w:val="24"/>
          <w:szCs w:val="24"/>
          <w:lang w:val="en-US" w:eastAsia="en-GB"/>
        </w:rPr>
        <w:t xml:space="preserve">Martin Jelley, </w:t>
      </w:r>
    </w:p>
    <w:p w:rsidR="00D46A79" w:rsidRPr="00D46A79" w:rsidRDefault="00D46A79" w:rsidP="00D46A79">
      <w:pPr>
        <w:spacing w:line="240" w:lineRule="auto"/>
        <w:rPr>
          <w:rFonts w:ascii="Arial" w:eastAsia="Calibri" w:hAnsi="Arial" w:cs="Arial"/>
          <w:b/>
          <w:color w:val="000000"/>
          <w:sz w:val="24"/>
          <w:szCs w:val="24"/>
          <w:lang w:eastAsia="en-GB"/>
        </w:rPr>
      </w:pPr>
      <w:r w:rsidRPr="00D46A79">
        <w:rPr>
          <w:rFonts w:ascii="Arial" w:eastAsia="Calibri" w:hAnsi="Arial" w:cs="Arial"/>
          <w:b/>
          <w:color w:val="000000"/>
          <w:sz w:val="24"/>
          <w:szCs w:val="24"/>
          <w:lang w:val="en-US" w:eastAsia="en-GB"/>
        </w:rPr>
        <w:t>Chief Constable of Warwickshire Police</w:t>
      </w:r>
    </w:p>
    <w:p w:rsidR="00D46A79" w:rsidRDefault="00D46A79" w:rsidP="0070728C">
      <w:pPr>
        <w:spacing w:after="0" w:line="240" w:lineRule="auto"/>
        <w:rPr>
          <w:rFonts w:ascii="Arial" w:eastAsia="Calibri" w:hAnsi="Arial" w:cs="Arial"/>
          <w:color w:val="000000"/>
          <w:sz w:val="24"/>
          <w:szCs w:val="24"/>
          <w:lang w:eastAsia="en-GB"/>
        </w:rPr>
      </w:pPr>
    </w:p>
    <w:p w:rsidR="00D46A79" w:rsidRDefault="00D46A79" w:rsidP="0070728C">
      <w:pPr>
        <w:spacing w:after="0" w:line="240" w:lineRule="auto"/>
        <w:rPr>
          <w:rFonts w:ascii="Arial" w:eastAsia="Calibri" w:hAnsi="Arial" w:cs="Arial"/>
          <w:color w:val="000000"/>
          <w:sz w:val="24"/>
          <w:szCs w:val="24"/>
          <w:lang w:eastAsia="en-GB"/>
        </w:rPr>
      </w:pPr>
    </w:p>
    <w:p w:rsidR="0070728C" w:rsidRDefault="0070728C" w:rsidP="0070728C">
      <w:pPr>
        <w:spacing w:after="0" w:line="240" w:lineRule="auto"/>
        <w:rPr>
          <w:rFonts w:ascii="Arial" w:eastAsia="Calibri" w:hAnsi="Arial" w:cs="Arial"/>
          <w:color w:val="000000"/>
          <w:sz w:val="24"/>
          <w:szCs w:val="24"/>
          <w:lang w:eastAsia="en-GB"/>
        </w:rPr>
      </w:pPr>
    </w:p>
    <w:p w:rsidR="0070728C" w:rsidRDefault="0070728C" w:rsidP="0070728C">
      <w:pPr>
        <w:spacing w:after="0" w:line="240" w:lineRule="auto"/>
        <w:rPr>
          <w:rFonts w:ascii="Arial" w:eastAsia="Calibri" w:hAnsi="Arial" w:cs="Arial"/>
          <w:color w:val="000000"/>
          <w:sz w:val="24"/>
          <w:szCs w:val="24"/>
          <w:lang w:eastAsia="en-GB"/>
        </w:rPr>
      </w:pPr>
    </w:p>
    <w:p w:rsidR="00A11812" w:rsidRDefault="00A11812" w:rsidP="0070728C">
      <w:pPr>
        <w:spacing w:after="0" w:line="240" w:lineRule="auto"/>
        <w:rPr>
          <w:rFonts w:ascii="Arial" w:eastAsia="Calibri" w:hAnsi="Arial" w:cs="Arial"/>
          <w:color w:val="000000"/>
          <w:sz w:val="24"/>
          <w:szCs w:val="24"/>
          <w:lang w:eastAsia="en-GB"/>
        </w:rPr>
        <w:sectPr w:rsidR="00A11812" w:rsidSect="007534C2">
          <w:type w:val="continuous"/>
          <w:pgSz w:w="11906" w:h="16838" w:code="9"/>
          <w:pgMar w:top="1440" w:right="1416" w:bottom="1440" w:left="1440" w:header="709" w:footer="244" w:gutter="0"/>
          <w:pgBorders w:offsetFrom="page">
            <w:left w:val="threeDEngrave" w:sz="24" w:space="24" w:color="B4C6E7"/>
          </w:pgBorders>
          <w:cols w:space="708"/>
          <w:docGrid w:linePitch="360"/>
        </w:sectPr>
      </w:pPr>
    </w:p>
    <w:p w:rsidR="00C034D3" w:rsidRDefault="003960E0" w:rsidP="00C034D3">
      <w:pPr>
        <w:spacing w:line="240" w:lineRule="auto"/>
        <w:rPr>
          <w:rFonts w:ascii="Arial" w:eastAsia="Calibri" w:hAnsi="Arial" w:cs="Arial"/>
          <w:b/>
          <w:color w:val="1F4E79" w:themeColor="accent1" w:themeShade="80"/>
          <w:sz w:val="24"/>
          <w:szCs w:val="24"/>
          <w:lang w:eastAsia="en-GB"/>
        </w:rPr>
      </w:pPr>
      <w:r>
        <w:rPr>
          <w:rFonts w:ascii="Arial" w:eastAsia="Calibri" w:hAnsi="Arial" w:cs="Arial"/>
          <w:b/>
          <w:color w:val="1F4E79" w:themeColor="accent1" w:themeShade="80"/>
          <w:sz w:val="24"/>
          <w:szCs w:val="24"/>
          <w:lang w:eastAsia="en-GB"/>
        </w:rPr>
        <w:lastRenderedPageBreak/>
        <w:t>Strategic Risk</w:t>
      </w:r>
    </w:p>
    <w:p w:rsidR="00F8030B" w:rsidRPr="000E2DBC" w:rsidRDefault="00F8030B" w:rsidP="00F8030B">
      <w:pPr>
        <w:spacing w:line="240" w:lineRule="auto"/>
        <w:rPr>
          <w:rFonts w:ascii="Arial" w:eastAsia="Calibri" w:hAnsi="Arial" w:cs="Arial"/>
          <w:sz w:val="24"/>
          <w:szCs w:val="24"/>
          <w:lang w:val="en-US" w:eastAsia="en-GB"/>
        </w:rPr>
      </w:pPr>
      <w:r>
        <w:rPr>
          <w:rFonts w:ascii="Arial" w:eastAsia="Calibri" w:hAnsi="Arial" w:cs="Arial"/>
          <w:sz w:val="24"/>
          <w:szCs w:val="24"/>
          <w:lang w:val="en-US" w:eastAsia="en-GB"/>
        </w:rPr>
        <w:t xml:space="preserve">This AGS refers to the latest Strategic Risk Map at the time of writing, published in July 2020. </w:t>
      </w:r>
      <w:r w:rsidRPr="000E2DBC">
        <w:rPr>
          <w:rFonts w:ascii="Arial" w:eastAsia="Calibri" w:hAnsi="Arial" w:cs="Arial"/>
          <w:sz w:val="24"/>
          <w:szCs w:val="24"/>
          <w:lang w:val="en-US" w:eastAsia="en-GB"/>
        </w:rPr>
        <w:t>The Strategic Risk Map is reviewed monthly at the Executive Board meeting. A supporting narrative is provided for each risk and the Risk Map is reviewed by the J</w:t>
      </w:r>
      <w:r>
        <w:rPr>
          <w:rFonts w:ascii="Arial" w:eastAsia="Calibri" w:hAnsi="Arial" w:cs="Arial"/>
          <w:sz w:val="24"/>
          <w:szCs w:val="24"/>
          <w:lang w:val="en-US" w:eastAsia="en-GB"/>
        </w:rPr>
        <w:t>oint Audit and Standards Committee</w:t>
      </w:r>
      <w:r w:rsidRPr="000E2DBC">
        <w:rPr>
          <w:rFonts w:ascii="Arial" w:eastAsia="Calibri" w:hAnsi="Arial" w:cs="Arial"/>
          <w:sz w:val="24"/>
          <w:szCs w:val="24"/>
          <w:lang w:val="en-US" w:eastAsia="en-GB"/>
        </w:rPr>
        <w:t xml:space="preserve">.  </w:t>
      </w:r>
    </w:p>
    <w:p w:rsidR="00F8030B" w:rsidRPr="000E2DBC" w:rsidRDefault="00F8030B" w:rsidP="00F8030B">
      <w:pPr>
        <w:spacing w:line="240" w:lineRule="auto"/>
        <w:rPr>
          <w:rFonts w:ascii="Arial" w:eastAsia="Calibri" w:hAnsi="Arial" w:cs="Arial"/>
          <w:sz w:val="24"/>
          <w:szCs w:val="24"/>
          <w:lang w:val="en-US" w:eastAsia="en-GB"/>
        </w:rPr>
      </w:pPr>
    </w:p>
    <w:p w:rsidR="00F8030B" w:rsidRPr="00D113B2" w:rsidRDefault="00F8030B" w:rsidP="00F8030B">
      <w:pPr>
        <w:pStyle w:val="ListParagraph"/>
        <w:numPr>
          <w:ilvl w:val="0"/>
          <w:numId w:val="22"/>
        </w:numPr>
        <w:spacing w:line="240" w:lineRule="auto"/>
        <w:rPr>
          <w:rFonts w:ascii="Arial" w:eastAsia="Calibri" w:hAnsi="Arial" w:cs="Arial"/>
          <w:b/>
          <w:sz w:val="24"/>
          <w:szCs w:val="24"/>
          <w:lang w:val="en-US" w:eastAsia="en-GB"/>
        </w:rPr>
      </w:pPr>
      <w:r w:rsidRPr="00D113B2">
        <w:rPr>
          <w:rFonts w:ascii="Arial" w:eastAsia="Calibri" w:hAnsi="Arial" w:cs="Arial"/>
          <w:b/>
          <w:sz w:val="24"/>
          <w:szCs w:val="24"/>
          <w:lang w:val="en-US" w:eastAsia="en-GB"/>
        </w:rPr>
        <w:t xml:space="preserve">Establishing a separate Warwickshire IT structure </w:t>
      </w:r>
    </w:p>
    <w:p w:rsidR="00F8030B" w:rsidRPr="00D113B2" w:rsidRDefault="00F8030B" w:rsidP="00F8030B">
      <w:pPr>
        <w:spacing w:line="240" w:lineRule="auto"/>
        <w:rPr>
          <w:rFonts w:ascii="Arial" w:eastAsia="Calibri" w:hAnsi="Arial" w:cs="Arial"/>
          <w:sz w:val="24"/>
          <w:szCs w:val="24"/>
          <w:lang w:val="en-US" w:eastAsia="en-GB"/>
        </w:rPr>
      </w:pPr>
      <w:r w:rsidRPr="00D113B2">
        <w:rPr>
          <w:rFonts w:ascii="Arial" w:eastAsia="Calibri" w:hAnsi="Arial" w:cs="Arial"/>
          <w:sz w:val="24"/>
          <w:szCs w:val="24"/>
          <w:lang w:val="en-US" w:eastAsia="en-GB"/>
        </w:rPr>
        <w:t>This risk focuses on activities to stand up Warwickshire’s own ICT separately from West Mercia ready for spring 2021</w:t>
      </w:r>
    </w:p>
    <w:p w:rsidR="00F8030B" w:rsidRPr="000E2DBC" w:rsidRDefault="00F8030B" w:rsidP="00F8030B">
      <w:pPr>
        <w:spacing w:line="240" w:lineRule="auto"/>
        <w:rPr>
          <w:rFonts w:ascii="Arial" w:eastAsia="Calibri" w:hAnsi="Arial" w:cs="Arial"/>
          <w:sz w:val="24"/>
          <w:szCs w:val="24"/>
          <w:lang w:val="en-US" w:eastAsia="en-GB"/>
        </w:rPr>
      </w:pPr>
      <w:r w:rsidRPr="00D113B2">
        <w:rPr>
          <w:rFonts w:ascii="Arial" w:eastAsia="Calibri" w:hAnsi="Arial" w:cs="Arial"/>
          <w:sz w:val="24"/>
          <w:szCs w:val="24"/>
          <w:lang w:val="en-US" w:eastAsia="en-GB"/>
        </w:rPr>
        <w:t>The ICT programme of work comprises activities to deliver a hosting environment for migrated applications and data, a fully separate voice and data network, establishing the OCC (Operational Communication Centre) and the establishment of Warwickshire’s own ICT function and strategic service partner.</w:t>
      </w:r>
    </w:p>
    <w:p w:rsidR="00F8030B" w:rsidRPr="000E2DBC" w:rsidRDefault="00F8030B" w:rsidP="00F8030B">
      <w:pPr>
        <w:spacing w:line="240" w:lineRule="auto"/>
        <w:rPr>
          <w:rFonts w:ascii="Arial" w:eastAsia="Calibri" w:hAnsi="Arial" w:cs="Arial"/>
          <w:b/>
          <w:color w:val="1F4E79" w:themeColor="accent1" w:themeShade="80"/>
          <w:sz w:val="24"/>
          <w:szCs w:val="24"/>
          <w:lang w:val="en-US" w:eastAsia="en-GB"/>
        </w:rPr>
      </w:pPr>
    </w:p>
    <w:p w:rsidR="00F8030B" w:rsidRDefault="00F8030B" w:rsidP="00F8030B">
      <w:pPr>
        <w:pStyle w:val="ListParagraph"/>
        <w:numPr>
          <w:ilvl w:val="0"/>
          <w:numId w:val="22"/>
        </w:numPr>
        <w:rPr>
          <w:rFonts w:ascii="Arial" w:hAnsi="Arial" w:cs="Arial"/>
          <w:b/>
          <w:sz w:val="24"/>
          <w:szCs w:val="24"/>
        </w:rPr>
      </w:pPr>
      <w:r w:rsidRPr="00D113B2">
        <w:rPr>
          <w:rFonts w:ascii="Arial" w:hAnsi="Arial" w:cs="Arial"/>
          <w:b/>
          <w:sz w:val="24"/>
          <w:szCs w:val="24"/>
        </w:rPr>
        <w:t xml:space="preserve">Financial Impacts – The Medium Term Financial plan </w:t>
      </w:r>
    </w:p>
    <w:p w:rsidR="00F8030B" w:rsidRDefault="00F8030B" w:rsidP="00F8030B">
      <w:pPr>
        <w:rPr>
          <w:rFonts w:ascii="Arial" w:hAnsi="Arial" w:cs="Arial"/>
          <w:sz w:val="24"/>
          <w:szCs w:val="24"/>
        </w:rPr>
      </w:pPr>
      <w:r>
        <w:rPr>
          <w:rFonts w:ascii="Arial" w:hAnsi="Arial" w:cs="Arial"/>
          <w:sz w:val="24"/>
          <w:szCs w:val="24"/>
        </w:rPr>
        <w:t>The</w:t>
      </w:r>
      <w:r w:rsidRPr="00D113B2">
        <w:rPr>
          <w:rFonts w:ascii="Arial" w:hAnsi="Arial" w:cs="Arial"/>
          <w:sz w:val="24"/>
          <w:szCs w:val="24"/>
        </w:rPr>
        <w:t xml:space="preserve"> risk </w:t>
      </w:r>
      <w:r>
        <w:rPr>
          <w:rFonts w:ascii="Arial" w:hAnsi="Arial" w:cs="Arial"/>
          <w:sz w:val="24"/>
          <w:szCs w:val="24"/>
        </w:rPr>
        <w:t>that</w:t>
      </w:r>
      <w:r w:rsidRPr="00D113B2">
        <w:rPr>
          <w:rFonts w:ascii="Arial" w:hAnsi="Arial" w:cs="Arial"/>
          <w:sz w:val="24"/>
          <w:szCs w:val="24"/>
        </w:rPr>
        <w:t xml:space="preserve"> day to day net expenditure does not balance with the total amo</w:t>
      </w:r>
      <w:r>
        <w:rPr>
          <w:rFonts w:ascii="Arial" w:hAnsi="Arial" w:cs="Arial"/>
          <w:sz w:val="24"/>
          <w:szCs w:val="24"/>
        </w:rPr>
        <w:t>unt of core government funding and</w:t>
      </w:r>
      <w:r w:rsidRPr="00D113B2">
        <w:rPr>
          <w:rFonts w:ascii="Arial" w:hAnsi="Arial" w:cs="Arial"/>
          <w:sz w:val="24"/>
          <w:szCs w:val="24"/>
        </w:rPr>
        <w:t xml:space="preserve"> </w:t>
      </w:r>
      <w:r>
        <w:rPr>
          <w:rFonts w:ascii="Arial" w:hAnsi="Arial" w:cs="Arial"/>
          <w:sz w:val="24"/>
          <w:szCs w:val="24"/>
        </w:rPr>
        <w:t xml:space="preserve">council tax on an ongoing basis, therefore becoming unsustainable. </w:t>
      </w:r>
    </w:p>
    <w:p w:rsidR="00F8030B" w:rsidRDefault="00F8030B" w:rsidP="00F8030B">
      <w:pPr>
        <w:rPr>
          <w:rFonts w:ascii="Arial" w:hAnsi="Arial" w:cs="Arial"/>
          <w:sz w:val="24"/>
          <w:szCs w:val="24"/>
        </w:rPr>
      </w:pPr>
    </w:p>
    <w:p w:rsidR="00F8030B" w:rsidRDefault="00F8030B" w:rsidP="00F8030B">
      <w:pPr>
        <w:pStyle w:val="ListParagraph"/>
        <w:numPr>
          <w:ilvl w:val="0"/>
          <w:numId w:val="22"/>
        </w:numPr>
        <w:rPr>
          <w:rFonts w:ascii="Arial" w:hAnsi="Arial" w:cs="Arial"/>
          <w:b/>
          <w:sz w:val="24"/>
          <w:szCs w:val="24"/>
        </w:rPr>
      </w:pPr>
      <w:r>
        <w:rPr>
          <w:rFonts w:ascii="Arial" w:hAnsi="Arial" w:cs="Arial"/>
          <w:b/>
          <w:sz w:val="24"/>
          <w:szCs w:val="24"/>
        </w:rPr>
        <w:t xml:space="preserve">Investigations and Standards </w:t>
      </w:r>
    </w:p>
    <w:p w:rsidR="00F8030B" w:rsidRDefault="00F8030B" w:rsidP="00F8030B">
      <w:pPr>
        <w:rPr>
          <w:rFonts w:ascii="Arial" w:hAnsi="Arial" w:cs="Arial"/>
          <w:sz w:val="24"/>
          <w:szCs w:val="24"/>
        </w:rPr>
      </w:pPr>
      <w:r>
        <w:rPr>
          <w:rFonts w:ascii="Arial" w:hAnsi="Arial" w:cs="Arial"/>
          <w:sz w:val="24"/>
          <w:szCs w:val="24"/>
        </w:rPr>
        <w:t>The risk aims</w:t>
      </w:r>
      <w:r w:rsidRPr="00B30E06">
        <w:rPr>
          <w:rFonts w:ascii="Arial" w:hAnsi="Arial" w:cs="Arial"/>
          <w:sz w:val="24"/>
          <w:szCs w:val="24"/>
        </w:rPr>
        <w:t xml:space="preserve"> to address the capacity and capability to investigate crime effectively, the standards of supervision, and the effective allocation of crime enquiries to appropriately trained and skilled investigators.</w:t>
      </w:r>
    </w:p>
    <w:p w:rsidR="00F8030B" w:rsidRDefault="00F8030B" w:rsidP="00F8030B">
      <w:pPr>
        <w:rPr>
          <w:rFonts w:ascii="Arial" w:hAnsi="Arial" w:cs="Arial"/>
          <w:sz w:val="24"/>
          <w:szCs w:val="24"/>
        </w:rPr>
      </w:pPr>
    </w:p>
    <w:p w:rsidR="00F8030B" w:rsidRDefault="00F8030B" w:rsidP="00F8030B">
      <w:pPr>
        <w:pStyle w:val="ListParagraph"/>
        <w:numPr>
          <w:ilvl w:val="0"/>
          <w:numId w:val="22"/>
        </w:numPr>
        <w:rPr>
          <w:rFonts w:ascii="Arial" w:hAnsi="Arial" w:cs="Arial"/>
          <w:b/>
          <w:sz w:val="24"/>
          <w:szCs w:val="24"/>
        </w:rPr>
      </w:pPr>
      <w:r>
        <w:rPr>
          <w:rFonts w:ascii="Arial" w:hAnsi="Arial" w:cs="Arial"/>
          <w:b/>
          <w:sz w:val="24"/>
          <w:szCs w:val="24"/>
        </w:rPr>
        <w:t xml:space="preserve">Detective Capacity and Capability </w:t>
      </w:r>
    </w:p>
    <w:p w:rsidR="00F8030B" w:rsidRDefault="00F8030B" w:rsidP="00F8030B">
      <w:pPr>
        <w:rPr>
          <w:rFonts w:ascii="Arial" w:hAnsi="Arial" w:cs="Arial"/>
          <w:sz w:val="24"/>
          <w:szCs w:val="24"/>
        </w:rPr>
      </w:pPr>
      <w:r w:rsidRPr="00B30E06">
        <w:rPr>
          <w:rFonts w:ascii="Arial" w:hAnsi="Arial" w:cs="Arial"/>
          <w:sz w:val="24"/>
          <w:szCs w:val="24"/>
        </w:rPr>
        <w:t xml:space="preserve">The risk is a gap in </w:t>
      </w:r>
      <w:r>
        <w:rPr>
          <w:rFonts w:ascii="Arial" w:hAnsi="Arial" w:cs="Arial"/>
          <w:sz w:val="24"/>
          <w:szCs w:val="24"/>
        </w:rPr>
        <w:t>the</w:t>
      </w:r>
      <w:r w:rsidRPr="00B30E06">
        <w:rPr>
          <w:rFonts w:ascii="Arial" w:hAnsi="Arial" w:cs="Arial"/>
          <w:sz w:val="24"/>
          <w:szCs w:val="24"/>
        </w:rPr>
        <w:t xml:space="preserve"> detective capacity and capability. Whilst recruitment overall has been very positive, </w:t>
      </w:r>
      <w:r>
        <w:rPr>
          <w:rFonts w:ascii="Arial" w:hAnsi="Arial" w:cs="Arial"/>
          <w:sz w:val="24"/>
          <w:szCs w:val="24"/>
        </w:rPr>
        <w:t>there are some</w:t>
      </w:r>
      <w:r w:rsidRPr="00B30E06">
        <w:rPr>
          <w:rFonts w:ascii="Arial" w:hAnsi="Arial" w:cs="Arial"/>
          <w:sz w:val="24"/>
          <w:szCs w:val="24"/>
        </w:rPr>
        <w:t xml:space="preserve"> gaps in terms</w:t>
      </w:r>
      <w:r>
        <w:rPr>
          <w:rFonts w:ascii="Arial" w:hAnsi="Arial" w:cs="Arial"/>
          <w:sz w:val="24"/>
          <w:szCs w:val="24"/>
        </w:rPr>
        <w:t xml:space="preserve"> of detective roles, which are an </w:t>
      </w:r>
      <w:r w:rsidRPr="00B30E06">
        <w:rPr>
          <w:rFonts w:ascii="Arial" w:hAnsi="Arial" w:cs="Arial"/>
          <w:sz w:val="24"/>
          <w:szCs w:val="24"/>
        </w:rPr>
        <w:t>organisational risk. This is a recognised national challenge</w:t>
      </w:r>
      <w:r>
        <w:rPr>
          <w:rFonts w:ascii="Arial" w:hAnsi="Arial" w:cs="Arial"/>
          <w:sz w:val="24"/>
          <w:szCs w:val="24"/>
        </w:rPr>
        <w:t>.</w:t>
      </w:r>
    </w:p>
    <w:p w:rsidR="00F8030B" w:rsidRPr="003476A4" w:rsidRDefault="00F8030B" w:rsidP="00F8030B">
      <w:pPr>
        <w:rPr>
          <w:rFonts w:ascii="Arial" w:hAnsi="Arial" w:cs="Arial"/>
          <w:b/>
          <w:sz w:val="24"/>
          <w:szCs w:val="24"/>
        </w:rPr>
      </w:pPr>
    </w:p>
    <w:p w:rsidR="00F8030B" w:rsidRPr="003476A4" w:rsidRDefault="00F8030B" w:rsidP="00F8030B">
      <w:pPr>
        <w:pStyle w:val="ListParagraph"/>
        <w:numPr>
          <w:ilvl w:val="0"/>
          <w:numId w:val="22"/>
        </w:numPr>
        <w:rPr>
          <w:rFonts w:ascii="Arial" w:hAnsi="Arial" w:cs="Arial"/>
          <w:b/>
          <w:sz w:val="24"/>
          <w:szCs w:val="24"/>
        </w:rPr>
      </w:pPr>
      <w:r w:rsidRPr="003476A4">
        <w:rPr>
          <w:rFonts w:ascii="Arial" w:hAnsi="Arial" w:cs="Arial"/>
          <w:b/>
          <w:sz w:val="24"/>
          <w:szCs w:val="24"/>
        </w:rPr>
        <w:t xml:space="preserve">Transition of existing S22 Services </w:t>
      </w:r>
    </w:p>
    <w:p w:rsidR="00F8030B" w:rsidRDefault="00F8030B" w:rsidP="00F8030B">
      <w:pPr>
        <w:rPr>
          <w:rFonts w:ascii="Arial" w:hAnsi="Arial" w:cs="Arial"/>
          <w:sz w:val="24"/>
          <w:szCs w:val="24"/>
        </w:rPr>
      </w:pPr>
      <w:r w:rsidRPr="003476A4">
        <w:rPr>
          <w:rFonts w:ascii="Arial" w:hAnsi="Arial" w:cs="Arial"/>
          <w:sz w:val="24"/>
          <w:szCs w:val="24"/>
        </w:rPr>
        <w:t>The risk that the transition of existing shared services included within the Section 22 agreement with West Mercia do not successfully transition to their new state. There is a defined timeline and in the case of two of these services, transactional services and forensics services, these will be delivered through an agreement with West Midlands Police, which adds a further degree of complexity.</w:t>
      </w:r>
    </w:p>
    <w:p w:rsidR="00F8030B" w:rsidRDefault="00F8030B" w:rsidP="00F8030B">
      <w:pPr>
        <w:rPr>
          <w:rFonts w:ascii="Arial" w:hAnsi="Arial" w:cs="Arial"/>
          <w:sz w:val="24"/>
          <w:szCs w:val="24"/>
        </w:rPr>
      </w:pPr>
    </w:p>
    <w:p w:rsidR="00F8030B" w:rsidRDefault="00F8030B" w:rsidP="00F8030B">
      <w:pPr>
        <w:rPr>
          <w:rFonts w:ascii="Arial" w:hAnsi="Arial" w:cs="Arial"/>
          <w:sz w:val="24"/>
          <w:szCs w:val="24"/>
        </w:rPr>
      </w:pPr>
    </w:p>
    <w:p w:rsidR="00F8030B" w:rsidRDefault="00F8030B" w:rsidP="00F8030B">
      <w:pPr>
        <w:pStyle w:val="ListParagraph"/>
        <w:numPr>
          <w:ilvl w:val="0"/>
          <w:numId w:val="22"/>
        </w:numPr>
        <w:rPr>
          <w:rFonts w:ascii="Arial" w:hAnsi="Arial" w:cs="Arial"/>
          <w:b/>
          <w:sz w:val="24"/>
          <w:szCs w:val="24"/>
        </w:rPr>
      </w:pPr>
      <w:r>
        <w:rPr>
          <w:rFonts w:ascii="Arial" w:hAnsi="Arial" w:cs="Arial"/>
          <w:b/>
          <w:sz w:val="24"/>
          <w:szCs w:val="24"/>
        </w:rPr>
        <w:lastRenderedPageBreak/>
        <w:t xml:space="preserve">Business Continuity Planning </w:t>
      </w:r>
    </w:p>
    <w:p w:rsidR="00F8030B" w:rsidRDefault="00F8030B" w:rsidP="00F8030B">
      <w:pPr>
        <w:rPr>
          <w:rFonts w:ascii="Arial" w:hAnsi="Arial" w:cs="Arial"/>
          <w:sz w:val="24"/>
          <w:szCs w:val="24"/>
        </w:rPr>
      </w:pPr>
      <w:r>
        <w:rPr>
          <w:rFonts w:ascii="Arial" w:hAnsi="Arial" w:cs="Arial"/>
          <w:sz w:val="24"/>
          <w:szCs w:val="24"/>
        </w:rPr>
        <w:t xml:space="preserve">The risk relates to the force having </w:t>
      </w:r>
      <w:r w:rsidRPr="003476A4">
        <w:rPr>
          <w:rFonts w:ascii="Arial" w:hAnsi="Arial" w:cs="Arial"/>
          <w:sz w:val="24"/>
          <w:szCs w:val="24"/>
        </w:rPr>
        <w:t xml:space="preserve">a fully embedded Business Continuity Management programme, to provide its critical functions during </w:t>
      </w:r>
      <w:r>
        <w:rPr>
          <w:rFonts w:ascii="Arial" w:hAnsi="Arial" w:cs="Arial"/>
          <w:sz w:val="24"/>
          <w:szCs w:val="24"/>
        </w:rPr>
        <w:t>times of significant disruption</w:t>
      </w:r>
      <w:r w:rsidRPr="003476A4">
        <w:rPr>
          <w:rFonts w:ascii="Arial" w:hAnsi="Arial" w:cs="Arial"/>
          <w:sz w:val="24"/>
          <w:szCs w:val="24"/>
        </w:rPr>
        <w:t xml:space="preserve">. </w:t>
      </w:r>
    </w:p>
    <w:p w:rsidR="00F8030B" w:rsidRDefault="00F8030B" w:rsidP="00F8030B">
      <w:pPr>
        <w:rPr>
          <w:rFonts w:ascii="Arial" w:hAnsi="Arial" w:cs="Arial"/>
          <w:sz w:val="24"/>
          <w:szCs w:val="24"/>
        </w:rPr>
      </w:pPr>
    </w:p>
    <w:p w:rsidR="00F8030B" w:rsidRDefault="00F8030B" w:rsidP="00F8030B">
      <w:pPr>
        <w:pStyle w:val="ListParagraph"/>
        <w:numPr>
          <w:ilvl w:val="0"/>
          <w:numId w:val="22"/>
        </w:numPr>
        <w:rPr>
          <w:rFonts w:ascii="Arial" w:hAnsi="Arial" w:cs="Arial"/>
          <w:b/>
          <w:sz w:val="24"/>
          <w:szCs w:val="24"/>
        </w:rPr>
      </w:pPr>
      <w:r>
        <w:rPr>
          <w:rFonts w:ascii="Arial" w:hAnsi="Arial" w:cs="Arial"/>
          <w:b/>
          <w:sz w:val="24"/>
          <w:szCs w:val="24"/>
        </w:rPr>
        <w:t xml:space="preserve">Coronavirus </w:t>
      </w:r>
    </w:p>
    <w:p w:rsidR="00DB49F2" w:rsidRPr="00F8030B" w:rsidRDefault="00F8030B" w:rsidP="00F8030B">
      <w:pPr>
        <w:rPr>
          <w:rFonts w:ascii="Arial" w:hAnsi="Arial" w:cs="Arial"/>
          <w:b/>
          <w:sz w:val="24"/>
          <w:szCs w:val="24"/>
        </w:rPr>
      </w:pPr>
      <w:r>
        <w:rPr>
          <w:rFonts w:ascii="Arial" w:hAnsi="Arial" w:cs="Arial"/>
          <w:sz w:val="24"/>
          <w:szCs w:val="24"/>
        </w:rPr>
        <w:t xml:space="preserve">This risk relates to the early response to the </w:t>
      </w:r>
      <w:r w:rsidRPr="003476A4">
        <w:rPr>
          <w:rFonts w:ascii="Arial" w:hAnsi="Arial" w:cs="Arial"/>
          <w:sz w:val="24"/>
          <w:szCs w:val="24"/>
        </w:rPr>
        <w:t>COVID 19</w:t>
      </w:r>
      <w:r>
        <w:rPr>
          <w:rFonts w:ascii="Arial" w:hAnsi="Arial" w:cs="Arial"/>
          <w:sz w:val="24"/>
          <w:szCs w:val="24"/>
        </w:rPr>
        <w:t xml:space="preserve"> pandemic and the plans to ensure that the force was able to operate effectively. </w:t>
      </w:r>
    </w:p>
    <w:p w:rsidR="00DB49F2" w:rsidRDefault="00DB49F2" w:rsidP="00C2077F">
      <w:pPr>
        <w:spacing w:line="240" w:lineRule="auto"/>
        <w:rPr>
          <w:rFonts w:ascii="Arial" w:eastAsia="Calibri" w:hAnsi="Arial" w:cs="Arial"/>
          <w:b/>
          <w:color w:val="1F4E79" w:themeColor="accent1" w:themeShade="80"/>
          <w:sz w:val="24"/>
          <w:szCs w:val="24"/>
          <w:lang w:val="en-US" w:eastAsia="en-GB"/>
        </w:rPr>
      </w:pPr>
    </w:p>
    <w:p w:rsidR="00C2077F" w:rsidRPr="00C2077F" w:rsidRDefault="00C2077F" w:rsidP="00C2077F">
      <w:pPr>
        <w:spacing w:line="240" w:lineRule="auto"/>
        <w:rPr>
          <w:rFonts w:ascii="Arial" w:eastAsia="Calibri" w:hAnsi="Arial" w:cs="Arial"/>
          <w:b/>
          <w:bCs/>
          <w:color w:val="1F4E79" w:themeColor="accent1" w:themeShade="80"/>
          <w:sz w:val="24"/>
          <w:szCs w:val="24"/>
          <w:lang w:val="en-US" w:eastAsia="en-GB"/>
        </w:rPr>
      </w:pPr>
      <w:r w:rsidRPr="00C2077F">
        <w:rPr>
          <w:rFonts w:ascii="Arial" w:eastAsia="Calibri" w:hAnsi="Arial" w:cs="Arial"/>
          <w:b/>
          <w:color w:val="1F4E79" w:themeColor="accent1" w:themeShade="80"/>
          <w:sz w:val="24"/>
          <w:szCs w:val="24"/>
          <w:lang w:val="en-US" w:eastAsia="en-GB"/>
        </w:rPr>
        <w:t>Risk Conclusion and commitment statement</w:t>
      </w:r>
    </w:p>
    <w:p w:rsidR="00030BA1" w:rsidRPr="00C2077F" w:rsidRDefault="00C2077F" w:rsidP="00C2077F">
      <w:pPr>
        <w:spacing w:line="240" w:lineRule="auto"/>
        <w:rPr>
          <w:rFonts w:ascii="Arial" w:eastAsia="Calibri" w:hAnsi="Arial" w:cs="Arial"/>
          <w:sz w:val="24"/>
          <w:szCs w:val="24"/>
          <w:lang w:val="en-US" w:eastAsia="en-GB"/>
        </w:rPr>
      </w:pPr>
      <w:r w:rsidRPr="00C2077F">
        <w:rPr>
          <w:rFonts w:ascii="Arial" w:eastAsia="Calibri" w:hAnsi="Arial" w:cs="Arial"/>
          <w:sz w:val="24"/>
          <w:szCs w:val="24"/>
          <w:lang w:val="en-US" w:eastAsia="en-GB"/>
        </w:rPr>
        <w:t>All of these risks have the potential to impinge on our ability t</w:t>
      </w:r>
      <w:r w:rsidR="00030BA1">
        <w:rPr>
          <w:rFonts w:ascii="Arial" w:eastAsia="Calibri" w:hAnsi="Arial" w:cs="Arial"/>
          <w:sz w:val="24"/>
          <w:szCs w:val="24"/>
          <w:lang w:val="en-US" w:eastAsia="en-GB"/>
        </w:rPr>
        <w:t xml:space="preserve">o deliver effective policing. We </w:t>
      </w:r>
      <w:r w:rsidRPr="00C2077F">
        <w:rPr>
          <w:rFonts w:ascii="Arial" w:eastAsia="Calibri" w:hAnsi="Arial" w:cs="Arial"/>
          <w:sz w:val="24"/>
          <w:szCs w:val="24"/>
          <w:lang w:val="en-US" w:eastAsia="en-GB"/>
        </w:rPr>
        <w:t>remain satisfied that focus on these areas, through regular scrutiny of the Risk Register and ownership at Chief Officer level will ensu</w:t>
      </w:r>
      <w:r w:rsidR="00030BA1">
        <w:rPr>
          <w:rFonts w:ascii="Arial" w:eastAsia="Calibri" w:hAnsi="Arial" w:cs="Arial"/>
          <w:sz w:val="24"/>
          <w:szCs w:val="24"/>
          <w:lang w:val="en-US" w:eastAsia="en-GB"/>
        </w:rPr>
        <w:t>re that the Risks are mitigated.</w:t>
      </w:r>
      <w:r w:rsidRPr="00C2077F">
        <w:rPr>
          <w:rFonts w:ascii="Arial" w:eastAsia="Calibri" w:hAnsi="Arial" w:cs="Arial"/>
          <w:sz w:val="24"/>
          <w:szCs w:val="24"/>
          <w:lang w:val="en-US" w:eastAsia="en-GB"/>
        </w:rPr>
        <w:t xml:space="preserve"> </w:t>
      </w:r>
    </w:p>
    <w:p w:rsidR="00030BA1" w:rsidRDefault="00030BA1" w:rsidP="00C2077F">
      <w:pPr>
        <w:spacing w:line="240" w:lineRule="auto"/>
        <w:rPr>
          <w:rFonts w:ascii="Arial" w:eastAsia="Calibri" w:hAnsi="Arial" w:cs="Arial"/>
          <w:sz w:val="24"/>
          <w:szCs w:val="24"/>
          <w:lang w:eastAsia="en-GB"/>
        </w:rPr>
      </w:pPr>
    </w:p>
    <w:p w:rsidR="00030BA1" w:rsidRDefault="008F52DC" w:rsidP="00C2077F">
      <w:pPr>
        <w:spacing w:line="240" w:lineRule="auto"/>
        <w:rPr>
          <w:rFonts w:ascii="Arial" w:eastAsia="Calibri" w:hAnsi="Arial" w:cs="Arial"/>
          <w:sz w:val="24"/>
          <w:szCs w:val="24"/>
          <w:lang w:eastAsia="en-GB"/>
        </w:rPr>
      </w:pPr>
      <w:r>
        <w:rPr>
          <w:rFonts w:ascii="Arial" w:eastAsia="Calibri" w:hAnsi="Arial" w:cs="Arial"/>
          <w:sz w:val="24"/>
          <w:szCs w:val="24"/>
          <w:lang w:eastAsia="en-GB"/>
        </w:rPr>
        <w:t xml:space="preserve">            </w:t>
      </w:r>
      <w:r w:rsidR="00FF1A46">
        <w:rPr>
          <w:noProof/>
          <w:lang w:eastAsia="en-GB"/>
        </w:rPr>
        <w:drawing>
          <wp:inline distT="0" distB="0" distL="0" distR="0" wp14:anchorId="022AF2F8" wp14:editId="0F9D447F">
            <wp:extent cx="1633153" cy="990287"/>
            <wp:effectExtent l="0" t="0" r="5715"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88595" cy="1023905"/>
                    </a:xfrm>
                    <a:prstGeom prst="rect">
                      <a:avLst/>
                    </a:prstGeom>
                    <a:noFill/>
                    <a:ln>
                      <a:noFill/>
                    </a:ln>
                  </pic:spPr>
                </pic:pic>
              </a:graphicData>
            </a:graphic>
          </wp:inline>
        </w:drawing>
      </w:r>
      <w:r>
        <w:rPr>
          <w:rFonts w:ascii="Arial" w:eastAsia="Calibri" w:hAnsi="Arial" w:cs="Arial"/>
          <w:sz w:val="24"/>
          <w:szCs w:val="24"/>
          <w:lang w:eastAsia="en-GB"/>
        </w:rPr>
        <w:t xml:space="preserve">   </w:t>
      </w:r>
    </w:p>
    <w:p w:rsidR="00C2077F" w:rsidRPr="00C2077F" w:rsidRDefault="00C2077F" w:rsidP="00C2077F">
      <w:pPr>
        <w:spacing w:line="240" w:lineRule="auto"/>
        <w:rPr>
          <w:rFonts w:ascii="Arial" w:eastAsia="Calibri" w:hAnsi="Arial" w:cs="Arial"/>
          <w:sz w:val="24"/>
          <w:szCs w:val="24"/>
          <w:lang w:val="en-US" w:eastAsia="en-GB"/>
        </w:rPr>
      </w:pPr>
      <w:r w:rsidRPr="00C2077F">
        <w:rPr>
          <w:rFonts w:ascii="Arial" w:eastAsia="Calibri" w:hAnsi="Arial" w:cs="Arial"/>
          <w:sz w:val="24"/>
          <w:szCs w:val="24"/>
          <w:lang w:val="en-US" w:eastAsia="en-GB"/>
        </w:rPr>
        <w:t>Signed:</w:t>
      </w:r>
    </w:p>
    <w:p w:rsidR="00C2077F" w:rsidRPr="00C2077F" w:rsidRDefault="006C56B6" w:rsidP="00C2077F">
      <w:pPr>
        <w:spacing w:line="240" w:lineRule="auto"/>
        <w:rPr>
          <w:rFonts w:ascii="Arial" w:eastAsia="Calibri" w:hAnsi="Arial" w:cs="Arial"/>
          <w:b/>
          <w:sz w:val="24"/>
          <w:szCs w:val="24"/>
          <w:lang w:val="en-US" w:eastAsia="en-GB"/>
        </w:rPr>
      </w:pPr>
      <w:r>
        <w:rPr>
          <w:rFonts w:ascii="Arial" w:eastAsia="Calibri" w:hAnsi="Arial" w:cs="Arial"/>
          <w:b/>
          <w:sz w:val="24"/>
          <w:szCs w:val="24"/>
          <w:lang w:val="en-US" w:eastAsia="en-GB"/>
        </w:rPr>
        <w:t>Martin Jelley</w:t>
      </w:r>
      <w:r w:rsidR="00C2077F" w:rsidRPr="00C2077F">
        <w:rPr>
          <w:rFonts w:ascii="Arial" w:eastAsia="Calibri" w:hAnsi="Arial" w:cs="Arial"/>
          <w:b/>
          <w:sz w:val="24"/>
          <w:szCs w:val="24"/>
          <w:lang w:val="en-US" w:eastAsia="en-GB"/>
        </w:rPr>
        <w:t xml:space="preserve">, </w:t>
      </w:r>
    </w:p>
    <w:p w:rsidR="00C2077F" w:rsidRPr="00C2077F" w:rsidRDefault="00C2077F" w:rsidP="00C2077F">
      <w:pPr>
        <w:spacing w:line="240" w:lineRule="auto"/>
        <w:rPr>
          <w:rFonts w:ascii="Arial" w:eastAsia="Calibri" w:hAnsi="Arial" w:cs="Arial"/>
          <w:b/>
          <w:sz w:val="24"/>
          <w:szCs w:val="24"/>
          <w:lang w:eastAsia="en-GB"/>
        </w:rPr>
      </w:pPr>
      <w:r w:rsidRPr="00C2077F">
        <w:rPr>
          <w:rFonts w:ascii="Arial" w:eastAsia="Calibri" w:hAnsi="Arial" w:cs="Arial"/>
          <w:b/>
          <w:sz w:val="24"/>
          <w:szCs w:val="24"/>
          <w:lang w:val="en-US" w:eastAsia="en-GB"/>
        </w:rPr>
        <w:t>Chief Constable of Wa</w:t>
      </w:r>
      <w:r w:rsidR="006C56B6">
        <w:rPr>
          <w:rFonts w:ascii="Arial" w:eastAsia="Calibri" w:hAnsi="Arial" w:cs="Arial"/>
          <w:b/>
          <w:sz w:val="24"/>
          <w:szCs w:val="24"/>
          <w:lang w:val="en-US" w:eastAsia="en-GB"/>
        </w:rPr>
        <w:t>rwickshire</w:t>
      </w:r>
      <w:r w:rsidRPr="00C2077F">
        <w:rPr>
          <w:rFonts w:ascii="Arial" w:eastAsia="Calibri" w:hAnsi="Arial" w:cs="Arial"/>
          <w:b/>
          <w:sz w:val="24"/>
          <w:szCs w:val="24"/>
          <w:lang w:val="en-US" w:eastAsia="en-GB"/>
        </w:rPr>
        <w:t xml:space="preserve"> Police</w:t>
      </w:r>
    </w:p>
    <w:p w:rsidR="00C2077F" w:rsidRPr="00C034D3" w:rsidRDefault="00C2077F" w:rsidP="008F7650">
      <w:pPr>
        <w:spacing w:line="240" w:lineRule="auto"/>
        <w:rPr>
          <w:rFonts w:ascii="Arial" w:eastAsia="Calibri" w:hAnsi="Arial" w:cs="Arial"/>
          <w:color w:val="1F4E79" w:themeColor="accent1" w:themeShade="80"/>
          <w:sz w:val="24"/>
          <w:szCs w:val="24"/>
          <w:lang w:eastAsia="en-GB"/>
        </w:rPr>
      </w:pPr>
      <w:bookmarkStart w:id="0" w:name="_GoBack"/>
      <w:bookmarkEnd w:id="0"/>
    </w:p>
    <w:sectPr w:rsidR="00C2077F" w:rsidRPr="00C034D3" w:rsidSect="00A11812">
      <w:headerReference w:type="default" r:id="rId21"/>
      <w:footerReference w:type="default" r:id="rId22"/>
      <w:pgSz w:w="11906" w:h="16838" w:code="9"/>
      <w:pgMar w:top="1440" w:right="1416" w:bottom="1440" w:left="1440" w:header="709" w:footer="244" w:gutter="0"/>
      <w:pgBorders w:offsetFrom="page">
        <w:left w:val="threeDEngrave" w:sz="24" w:space="24" w:color="B4C6E7"/>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5A34" w:rsidRDefault="006F5A34">
      <w:r>
        <w:separator/>
      </w:r>
    </w:p>
  </w:endnote>
  <w:endnote w:type="continuationSeparator" w:id="0">
    <w:p w:rsidR="006F5A34" w:rsidRDefault="006F5A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Helvetica 55 Roman">
    <w:altName w:val="Helvetica 55 Roman"/>
    <w:panose1 w:val="00000000000000000000"/>
    <w:charset w:val="00"/>
    <w:family w:val="swiss"/>
    <w:notTrueType/>
    <w:pitch w:val="default"/>
    <w:sig w:usb0="00000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Segoe UI">
    <w:panose1 w:val="020B0502040204020203"/>
    <w:charset w:val="00"/>
    <w:family w:val="swiss"/>
    <w:pitch w:val="variable"/>
    <w:sig w:usb0="E10022FF" w:usb1="C000E47F" w:usb2="00000029" w:usb3="00000000" w:csb0="000001D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660" w:rsidRDefault="00960660" w:rsidP="00171F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60660" w:rsidRDefault="00960660" w:rsidP="00171FF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660" w:rsidRPr="005900EF" w:rsidRDefault="00960660" w:rsidP="00761512">
    <w:pPr>
      <w:pStyle w:val="Footer"/>
      <w:tabs>
        <w:tab w:val="clear" w:pos="8306"/>
        <w:tab w:val="left" w:pos="1290"/>
      </w:tabs>
      <w:rPr>
        <w:rFonts w:ascii="Arial" w:hAnsi="Arial" w:cs="Arial"/>
        <w:sz w:val="20"/>
        <w:szCs w:val="20"/>
        <w:lang w:val="en-US"/>
      </w:rPr>
    </w:pPr>
    <w:r>
      <w:ptab w:relativeTo="margin" w:alignment="center" w:leader="none"/>
    </w:r>
    <w:r w:rsidRPr="00D46A79">
      <w:rPr>
        <w:rFonts w:ascii="Arial" w:hAnsi="Arial" w:cs="Arial"/>
        <w:sz w:val="20"/>
        <w:szCs w:val="20"/>
      </w:rPr>
      <w:t>OFFICIAL</w:t>
    </w:r>
    <w:r>
      <w:ptab w:relativeTo="margin" w:alignment="right" w:leader="none"/>
    </w:r>
    <w:r w:rsidRPr="00D46A79">
      <w:rPr>
        <w:rFonts w:ascii="Arial" w:hAnsi="Arial" w:cs="Arial"/>
        <w:sz w:val="20"/>
        <w:szCs w:val="20"/>
      </w:rPr>
      <w:fldChar w:fldCharType="begin"/>
    </w:r>
    <w:r w:rsidRPr="00D46A79">
      <w:rPr>
        <w:rFonts w:ascii="Arial" w:hAnsi="Arial" w:cs="Arial"/>
        <w:sz w:val="20"/>
        <w:szCs w:val="20"/>
      </w:rPr>
      <w:instrText xml:space="preserve"> PAGE   \* MERGEFORMAT </w:instrText>
    </w:r>
    <w:r w:rsidRPr="00D46A79">
      <w:rPr>
        <w:rFonts w:ascii="Arial" w:hAnsi="Arial" w:cs="Arial"/>
        <w:sz w:val="20"/>
        <w:szCs w:val="20"/>
      </w:rPr>
      <w:fldChar w:fldCharType="separate"/>
    </w:r>
    <w:r w:rsidR="00AE49BC">
      <w:rPr>
        <w:rFonts w:ascii="Arial" w:hAnsi="Arial" w:cs="Arial"/>
        <w:noProof/>
        <w:sz w:val="20"/>
        <w:szCs w:val="20"/>
      </w:rPr>
      <w:t>26</w:t>
    </w:r>
    <w:r w:rsidRPr="00D46A79">
      <w:rPr>
        <w:rFonts w:ascii="Arial" w:hAnsi="Arial" w:cs="Arial"/>
        <w:noProof/>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660" w:rsidRDefault="00960660" w:rsidP="00895F80">
    <w:pPr>
      <w:pStyle w:val="Footer"/>
      <w:ind w:right="36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660" w:rsidRPr="005900EF" w:rsidRDefault="00960660" w:rsidP="00761512">
    <w:pPr>
      <w:pStyle w:val="Footer"/>
      <w:tabs>
        <w:tab w:val="clear" w:pos="8306"/>
        <w:tab w:val="left" w:pos="1290"/>
      </w:tabs>
      <w:rPr>
        <w:rFonts w:ascii="Arial" w:hAnsi="Arial" w:cs="Arial"/>
        <w:sz w:val="20"/>
        <w:szCs w:val="20"/>
        <w:lang w:val="en-US"/>
      </w:rPr>
    </w:pPr>
    <w:r>
      <w:ptab w:relativeTo="margin" w:alignment="center" w:leader="none"/>
    </w:r>
    <w:r w:rsidRPr="00D46A79">
      <w:rPr>
        <w:rFonts w:ascii="Arial" w:hAnsi="Arial" w:cs="Arial"/>
        <w:sz w:val="20"/>
        <w:szCs w:val="20"/>
      </w:rPr>
      <w:t>OFFICIAL</w:t>
    </w:r>
    <w:r>
      <w:rPr>
        <w:rFonts w:ascii="Arial" w:hAnsi="Arial" w:cs="Arial"/>
        <w:sz w:val="20"/>
        <w:szCs w:val="20"/>
      </w:rPr>
      <w:t xml:space="preserve"> SENSITIVE</w:t>
    </w:r>
    <w:r>
      <w:ptab w:relativeTo="margin" w:alignment="right" w:leader="none"/>
    </w:r>
    <w:r w:rsidRPr="00D46A79">
      <w:rPr>
        <w:rFonts w:ascii="Arial" w:hAnsi="Arial" w:cs="Arial"/>
        <w:sz w:val="20"/>
        <w:szCs w:val="20"/>
      </w:rPr>
      <w:fldChar w:fldCharType="begin"/>
    </w:r>
    <w:r w:rsidRPr="00D46A79">
      <w:rPr>
        <w:rFonts w:ascii="Arial" w:hAnsi="Arial" w:cs="Arial"/>
        <w:sz w:val="20"/>
        <w:szCs w:val="20"/>
      </w:rPr>
      <w:instrText xml:space="preserve"> PAGE   \* MERGEFORMAT </w:instrText>
    </w:r>
    <w:r w:rsidRPr="00D46A79">
      <w:rPr>
        <w:rFonts w:ascii="Arial" w:hAnsi="Arial" w:cs="Arial"/>
        <w:sz w:val="20"/>
        <w:szCs w:val="20"/>
      </w:rPr>
      <w:fldChar w:fldCharType="separate"/>
    </w:r>
    <w:r w:rsidR="00AE49BC">
      <w:rPr>
        <w:rFonts w:ascii="Arial" w:hAnsi="Arial" w:cs="Arial"/>
        <w:noProof/>
        <w:sz w:val="20"/>
        <w:szCs w:val="20"/>
      </w:rPr>
      <w:t>28</w:t>
    </w:r>
    <w:r w:rsidRPr="00D46A79">
      <w:rPr>
        <w:rFonts w:ascii="Arial" w:hAnsi="Arial" w:cs="Arial"/>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5A34" w:rsidRDefault="006F5A34">
      <w:r>
        <w:separator/>
      </w:r>
    </w:p>
  </w:footnote>
  <w:footnote w:type="continuationSeparator" w:id="0">
    <w:p w:rsidR="006F5A34" w:rsidRDefault="006F5A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660" w:rsidRDefault="0096066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660" w:rsidRPr="00750E76" w:rsidRDefault="00960660" w:rsidP="00AB7DE6">
    <w:pPr>
      <w:pStyle w:val="Header"/>
      <w:jc w:val="center"/>
      <w:rPr>
        <w:rFonts w:ascii="Arial" w:hAnsi="Arial" w:cs="Arial"/>
        <w:sz w:val="20"/>
        <w:szCs w:val="20"/>
      </w:rPr>
    </w:pPr>
    <w:r>
      <w:rPr>
        <w:rFonts w:ascii="Arial" w:hAnsi="Arial" w:cs="Arial"/>
        <w:sz w:val="20"/>
        <w:szCs w:val="20"/>
      </w:rPr>
      <w:t xml:space="preserve">OFFICIAL </w:t>
    </w:r>
  </w:p>
  <w:p w:rsidR="00960660" w:rsidRDefault="0096066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660" w:rsidRPr="005B0C89" w:rsidRDefault="00960660" w:rsidP="00E878BE">
    <w:pPr>
      <w:pStyle w:val="Header"/>
      <w:jc w:val="center"/>
      <w:rPr>
        <w:rFonts w:ascii="Arial" w:hAnsi="Arial" w:cs="Arial"/>
        <w:sz w:val="18"/>
        <w:szCs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0660" w:rsidRPr="00750E76" w:rsidRDefault="00960660" w:rsidP="00AB7DE6">
    <w:pPr>
      <w:pStyle w:val="Header"/>
      <w:jc w:val="center"/>
      <w:rPr>
        <w:rFonts w:ascii="Arial" w:hAnsi="Arial" w:cs="Arial"/>
        <w:sz w:val="20"/>
        <w:szCs w:val="20"/>
      </w:rPr>
    </w:pPr>
    <w:r>
      <w:rPr>
        <w:rFonts w:ascii="Arial" w:hAnsi="Arial" w:cs="Arial"/>
        <w:sz w:val="20"/>
        <w:szCs w:val="20"/>
      </w:rPr>
      <w:t>OFFICIAL SENSITIVE</w:t>
    </w:r>
  </w:p>
  <w:p w:rsidR="00960660" w:rsidRDefault="0096066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F261B"/>
    <w:multiLevelType w:val="multilevel"/>
    <w:tmpl w:val="44FE2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42B64"/>
    <w:multiLevelType w:val="hybridMultilevel"/>
    <w:tmpl w:val="ACB05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91979CF"/>
    <w:multiLevelType w:val="hybridMultilevel"/>
    <w:tmpl w:val="AEEAF8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 w15:restartNumberingAfterBreak="0">
    <w:nsid w:val="1E6F528E"/>
    <w:multiLevelType w:val="hybridMultilevel"/>
    <w:tmpl w:val="A5589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B0043D"/>
    <w:multiLevelType w:val="hybridMultilevel"/>
    <w:tmpl w:val="189A09B2"/>
    <w:lvl w:ilvl="0" w:tplc="08090005">
      <w:start w:val="1"/>
      <w:numFmt w:val="bullet"/>
      <w:lvlText w:val=""/>
      <w:lvlJc w:val="left"/>
      <w:pPr>
        <w:ind w:left="4680" w:hanging="360"/>
      </w:pPr>
      <w:rPr>
        <w:rFonts w:ascii="Wingdings" w:hAnsi="Wingdings" w:hint="default"/>
      </w:rPr>
    </w:lvl>
    <w:lvl w:ilvl="1" w:tplc="08090019" w:tentative="1">
      <w:start w:val="1"/>
      <w:numFmt w:val="lowerLetter"/>
      <w:lvlText w:val="%2."/>
      <w:lvlJc w:val="left"/>
      <w:pPr>
        <w:ind w:left="5400" w:hanging="360"/>
      </w:pPr>
    </w:lvl>
    <w:lvl w:ilvl="2" w:tplc="0809001B" w:tentative="1">
      <w:start w:val="1"/>
      <w:numFmt w:val="lowerRoman"/>
      <w:lvlText w:val="%3."/>
      <w:lvlJc w:val="right"/>
      <w:pPr>
        <w:ind w:left="6120" w:hanging="180"/>
      </w:pPr>
    </w:lvl>
    <w:lvl w:ilvl="3" w:tplc="0809000F" w:tentative="1">
      <w:start w:val="1"/>
      <w:numFmt w:val="decimal"/>
      <w:lvlText w:val="%4."/>
      <w:lvlJc w:val="left"/>
      <w:pPr>
        <w:ind w:left="6840" w:hanging="360"/>
      </w:pPr>
    </w:lvl>
    <w:lvl w:ilvl="4" w:tplc="08090019" w:tentative="1">
      <w:start w:val="1"/>
      <w:numFmt w:val="lowerLetter"/>
      <w:lvlText w:val="%5."/>
      <w:lvlJc w:val="left"/>
      <w:pPr>
        <w:ind w:left="7560" w:hanging="360"/>
      </w:pPr>
    </w:lvl>
    <w:lvl w:ilvl="5" w:tplc="0809001B" w:tentative="1">
      <w:start w:val="1"/>
      <w:numFmt w:val="lowerRoman"/>
      <w:lvlText w:val="%6."/>
      <w:lvlJc w:val="right"/>
      <w:pPr>
        <w:ind w:left="8280" w:hanging="180"/>
      </w:pPr>
    </w:lvl>
    <w:lvl w:ilvl="6" w:tplc="0809000F" w:tentative="1">
      <w:start w:val="1"/>
      <w:numFmt w:val="decimal"/>
      <w:lvlText w:val="%7."/>
      <w:lvlJc w:val="left"/>
      <w:pPr>
        <w:ind w:left="9000" w:hanging="360"/>
      </w:pPr>
    </w:lvl>
    <w:lvl w:ilvl="7" w:tplc="08090019" w:tentative="1">
      <w:start w:val="1"/>
      <w:numFmt w:val="lowerLetter"/>
      <w:lvlText w:val="%8."/>
      <w:lvlJc w:val="left"/>
      <w:pPr>
        <w:ind w:left="9720" w:hanging="360"/>
      </w:pPr>
    </w:lvl>
    <w:lvl w:ilvl="8" w:tplc="0809001B" w:tentative="1">
      <w:start w:val="1"/>
      <w:numFmt w:val="lowerRoman"/>
      <w:lvlText w:val="%9."/>
      <w:lvlJc w:val="right"/>
      <w:pPr>
        <w:ind w:left="10440" w:hanging="180"/>
      </w:pPr>
    </w:lvl>
  </w:abstractNum>
  <w:abstractNum w:abstractNumId="5" w15:restartNumberingAfterBreak="0">
    <w:nsid w:val="2B9F40D3"/>
    <w:multiLevelType w:val="hybridMultilevel"/>
    <w:tmpl w:val="2E585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DD4B5A"/>
    <w:multiLevelType w:val="multilevel"/>
    <w:tmpl w:val="0214327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Calibr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D92C38"/>
    <w:multiLevelType w:val="hybridMultilevel"/>
    <w:tmpl w:val="4DCAC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24593E"/>
    <w:multiLevelType w:val="multilevel"/>
    <w:tmpl w:val="44FE2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EE21ED"/>
    <w:multiLevelType w:val="hybridMultilevel"/>
    <w:tmpl w:val="7A603E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53720797"/>
    <w:multiLevelType w:val="hybridMultilevel"/>
    <w:tmpl w:val="14A44544"/>
    <w:lvl w:ilvl="0" w:tplc="BCEC3DEA">
      <w:start w:val="1"/>
      <w:numFmt w:val="decimal"/>
      <w:pStyle w:val="TOC1"/>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54212E28"/>
    <w:multiLevelType w:val="hybridMultilevel"/>
    <w:tmpl w:val="07023E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0237C00"/>
    <w:multiLevelType w:val="multilevel"/>
    <w:tmpl w:val="44FE2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F71C6B"/>
    <w:multiLevelType w:val="hybridMultilevel"/>
    <w:tmpl w:val="CB9820C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6E7F4184"/>
    <w:multiLevelType w:val="multilevel"/>
    <w:tmpl w:val="44FE2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03447A4"/>
    <w:multiLevelType w:val="hybridMultilevel"/>
    <w:tmpl w:val="38DC9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912799"/>
    <w:multiLevelType w:val="hybridMultilevel"/>
    <w:tmpl w:val="91AE47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5727935"/>
    <w:multiLevelType w:val="hybridMultilevel"/>
    <w:tmpl w:val="58FC54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D016EE2"/>
    <w:multiLevelType w:val="hybridMultilevel"/>
    <w:tmpl w:val="A67444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4"/>
  </w:num>
  <w:num w:numId="4">
    <w:abstractNumId w:val="14"/>
  </w:num>
  <w:num w:numId="5">
    <w:abstractNumId w:val="8"/>
  </w:num>
  <w:num w:numId="6">
    <w:abstractNumId w:val="12"/>
  </w:num>
  <w:num w:numId="7">
    <w:abstractNumId w:val="15"/>
  </w:num>
  <w:num w:numId="8">
    <w:abstractNumId w:val="1"/>
  </w:num>
  <w:num w:numId="9">
    <w:abstractNumId w:val="5"/>
  </w:num>
  <w:num w:numId="10">
    <w:abstractNumId w:val="13"/>
  </w:num>
  <w:num w:numId="11">
    <w:abstractNumId w:val="18"/>
  </w:num>
  <w:num w:numId="12">
    <w:abstractNumId w:val="7"/>
  </w:num>
  <w:num w:numId="13">
    <w:abstractNumId w:val="17"/>
  </w:num>
  <w:num w:numId="14">
    <w:abstractNumId w:val="6"/>
  </w:num>
  <w:num w:numId="15">
    <w:abstractNumId w:val="0"/>
  </w:num>
  <w:num w:numId="16">
    <w:abstractNumId w:val="16"/>
  </w:num>
  <w:num w:numId="17">
    <w:abstractNumId w:val="9"/>
  </w:num>
  <w:num w:numId="18">
    <w:abstractNumId w:val="1"/>
  </w:num>
  <w:num w:numId="19">
    <w:abstractNumId w:val="5"/>
  </w:num>
  <w:num w:numId="20">
    <w:abstractNumId w:val="13"/>
  </w:num>
  <w:num w:numId="21">
    <w:abstractNumId w:val="2"/>
  </w:num>
  <w:num w:numId="22">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CE1"/>
    <w:rsid w:val="0000009E"/>
    <w:rsid w:val="00002CCB"/>
    <w:rsid w:val="00011ECC"/>
    <w:rsid w:val="00012B70"/>
    <w:rsid w:val="00016202"/>
    <w:rsid w:val="0001739F"/>
    <w:rsid w:val="00023169"/>
    <w:rsid w:val="0002401E"/>
    <w:rsid w:val="00024546"/>
    <w:rsid w:val="00025F17"/>
    <w:rsid w:val="00026F2F"/>
    <w:rsid w:val="00030BA1"/>
    <w:rsid w:val="00032098"/>
    <w:rsid w:val="00032AE5"/>
    <w:rsid w:val="000333B0"/>
    <w:rsid w:val="00033854"/>
    <w:rsid w:val="00041514"/>
    <w:rsid w:val="0004281D"/>
    <w:rsid w:val="00052844"/>
    <w:rsid w:val="00052FFC"/>
    <w:rsid w:val="00053307"/>
    <w:rsid w:val="000569F2"/>
    <w:rsid w:val="00061572"/>
    <w:rsid w:val="00061746"/>
    <w:rsid w:val="00076569"/>
    <w:rsid w:val="00080B10"/>
    <w:rsid w:val="00081616"/>
    <w:rsid w:val="00093766"/>
    <w:rsid w:val="00094C3C"/>
    <w:rsid w:val="000A31C0"/>
    <w:rsid w:val="000B2DBC"/>
    <w:rsid w:val="000B59BD"/>
    <w:rsid w:val="000B6F54"/>
    <w:rsid w:val="000C2869"/>
    <w:rsid w:val="000C5342"/>
    <w:rsid w:val="000D0E84"/>
    <w:rsid w:val="000D6694"/>
    <w:rsid w:val="000D7377"/>
    <w:rsid w:val="000E0EAC"/>
    <w:rsid w:val="000E1ED6"/>
    <w:rsid w:val="000F36CD"/>
    <w:rsid w:val="000F6E61"/>
    <w:rsid w:val="000F72FD"/>
    <w:rsid w:val="0010382A"/>
    <w:rsid w:val="00103959"/>
    <w:rsid w:val="00105A4B"/>
    <w:rsid w:val="00106B14"/>
    <w:rsid w:val="001103CE"/>
    <w:rsid w:val="001109F4"/>
    <w:rsid w:val="00110AFD"/>
    <w:rsid w:val="00112F10"/>
    <w:rsid w:val="00113110"/>
    <w:rsid w:val="00115289"/>
    <w:rsid w:val="001159C1"/>
    <w:rsid w:val="00132615"/>
    <w:rsid w:val="001331CF"/>
    <w:rsid w:val="0013470E"/>
    <w:rsid w:val="001413DC"/>
    <w:rsid w:val="00146656"/>
    <w:rsid w:val="001514F7"/>
    <w:rsid w:val="00153681"/>
    <w:rsid w:val="00153BA4"/>
    <w:rsid w:val="00160919"/>
    <w:rsid w:val="00160B88"/>
    <w:rsid w:val="00166B8F"/>
    <w:rsid w:val="00167375"/>
    <w:rsid w:val="00167D57"/>
    <w:rsid w:val="00170D95"/>
    <w:rsid w:val="00171FFD"/>
    <w:rsid w:val="001810AF"/>
    <w:rsid w:val="001832F9"/>
    <w:rsid w:val="001909E1"/>
    <w:rsid w:val="001947C6"/>
    <w:rsid w:val="00196361"/>
    <w:rsid w:val="0019646E"/>
    <w:rsid w:val="001967E2"/>
    <w:rsid w:val="001979A1"/>
    <w:rsid w:val="001A26EB"/>
    <w:rsid w:val="001A2A88"/>
    <w:rsid w:val="001A5EE7"/>
    <w:rsid w:val="001A7701"/>
    <w:rsid w:val="001B20B7"/>
    <w:rsid w:val="001B5C0F"/>
    <w:rsid w:val="001C1AE8"/>
    <w:rsid w:val="001C67C2"/>
    <w:rsid w:val="001C69C7"/>
    <w:rsid w:val="001D496E"/>
    <w:rsid w:val="001E0222"/>
    <w:rsid w:val="001E05AA"/>
    <w:rsid w:val="001E226F"/>
    <w:rsid w:val="001F1900"/>
    <w:rsid w:val="001F5391"/>
    <w:rsid w:val="001F6CFE"/>
    <w:rsid w:val="002011A2"/>
    <w:rsid w:val="0020192F"/>
    <w:rsid w:val="00203E9F"/>
    <w:rsid w:val="00215136"/>
    <w:rsid w:val="00215C1B"/>
    <w:rsid w:val="002162AA"/>
    <w:rsid w:val="00217A40"/>
    <w:rsid w:val="002269FE"/>
    <w:rsid w:val="00232E82"/>
    <w:rsid w:val="00245F01"/>
    <w:rsid w:val="00246B9C"/>
    <w:rsid w:val="00250E16"/>
    <w:rsid w:val="00255040"/>
    <w:rsid w:val="00255176"/>
    <w:rsid w:val="00255BED"/>
    <w:rsid w:val="00260A78"/>
    <w:rsid w:val="002642E0"/>
    <w:rsid w:val="00266F50"/>
    <w:rsid w:val="00267B23"/>
    <w:rsid w:val="0027108F"/>
    <w:rsid w:val="002745CF"/>
    <w:rsid w:val="00276061"/>
    <w:rsid w:val="00281D7F"/>
    <w:rsid w:val="00287D40"/>
    <w:rsid w:val="00287E4C"/>
    <w:rsid w:val="00294BD4"/>
    <w:rsid w:val="0029683E"/>
    <w:rsid w:val="002969DC"/>
    <w:rsid w:val="002A59AB"/>
    <w:rsid w:val="002B12B3"/>
    <w:rsid w:val="002B1E48"/>
    <w:rsid w:val="002B25B7"/>
    <w:rsid w:val="002B2DD2"/>
    <w:rsid w:val="002B3310"/>
    <w:rsid w:val="002B7B95"/>
    <w:rsid w:val="002C0760"/>
    <w:rsid w:val="002C21CF"/>
    <w:rsid w:val="002C6CDB"/>
    <w:rsid w:val="002D09BB"/>
    <w:rsid w:val="002D1B43"/>
    <w:rsid w:val="002D1F97"/>
    <w:rsid w:val="002E39D8"/>
    <w:rsid w:val="002E39E2"/>
    <w:rsid w:val="002E6F38"/>
    <w:rsid w:val="002E76E2"/>
    <w:rsid w:val="002F1D7F"/>
    <w:rsid w:val="002F2B34"/>
    <w:rsid w:val="002F2EF5"/>
    <w:rsid w:val="002F32E5"/>
    <w:rsid w:val="002F4D1D"/>
    <w:rsid w:val="00303D51"/>
    <w:rsid w:val="0030677B"/>
    <w:rsid w:val="00306B14"/>
    <w:rsid w:val="00314B41"/>
    <w:rsid w:val="00321348"/>
    <w:rsid w:val="003227EC"/>
    <w:rsid w:val="00324F15"/>
    <w:rsid w:val="00326491"/>
    <w:rsid w:val="003264F4"/>
    <w:rsid w:val="003354D4"/>
    <w:rsid w:val="0033657F"/>
    <w:rsid w:val="00336737"/>
    <w:rsid w:val="0034150F"/>
    <w:rsid w:val="00341D45"/>
    <w:rsid w:val="00343869"/>
    <w:rsid w:val="003444BF"/>
    <w:rsid w:val="00345618"/>
    <w:rsid w:val="003538A8"/>
    <w:rsid w:val="0035440B"/>
    <w:rsid w:val="0035470C"/>
    <w:rsid w:val="00362477"/>
    <w:rsid w:val="0036358F"/>
    <w:rsid w:val="00364C62"/>
    <w:rsid w:val="00367639"/>
    <w:rsid w:val="003760AF"/>
    <w:rsid w:val="0038084C"/>
    <w:rsid w:val="00380F9B"/>
    <w:rsid w:val="00381535"/>
    <w:rsid w:val="003834D5"/>
    <w:rsid w:val="003839E8"/>
    <w:rsid w:val="00384230"/>
    <w:rsid w:val="00385B8A"/>
    <w:rsid w:val="00391683"/>
    <w:rsid w:val="00393654"/>
    <w:rsid w:val="00394414"/>
    <w:rsid w:val="00395AF6"/>
    <w:rsid w:val="00395CF5"/>
    <w:rsid w:val="003960E0"/>
    <w:rsid w:val="0039631B"/>
    <w:rsid w:val="003B0D19"/>
    <w:rsid w:val="003B382D"/>
    <w:rsid w:val="003B7C58"/>
    <w:rsid w:val="003C10A9"/>
    <w:rsid w:val="003C42AF"/>
    <w:rsid w:val="003D0526"/>
    <w:rsid w:val="003D18FF"/>
    <w:rsid w:val="003D36A8"/>
    <w:rsid w:val="003D60ED"/>
    <w:rsid w:val="003E4511"/>
    <w:rsid w:val="003E4FE2"/>
    <w:rsid w:val="003E5B35"/>
    <w:rsid w:val="003F58C3"/>
    <w:rsid w:val="003F642D"/>
    <w:rsid w:val="00400120"/>
    <w:rsid w:val="004165B9"/>
    <w:rsid w:val="00417A03"/>
    <w:rsid w:val="00417A43"/>
    <w:rsid w:val="00422067"/>
    <w:rsid w:val="00423974"/>
    <w:rsid w:val="00427321"/>
    <w:rsid w:val="00430713"/>
    <w:rsid w:val="00431200"/>
    <w:rsid w:val="00431216"/>
    <w:rsid w:val="00433ED0"/>
    <w:rsid w:val="00436B32"/>
    <w:rsid w:val="004406E8"/>
    <w:rsid w:val="00440E44"/>
    <w:rsid w:val="00445942"/>
    <w:rsid w:val="0044689F"/>
    <w:rsid w:val="0044748C"/>
    <w:rsid w:val="00447EC8"/>
    <w:rsid w:val="00447ED5"/>
    <w:rsid w:val="004538F1"/>
    <w:rsid w:val="004546CC"/>
    <w:rsid w:val="00455F96"/>
    <w:rsid w:val="00456709"/>
    <w:rsid w:val="004607D2"/>
    <w:rsid w:val="004639FE"/>
    <w:rsid w:val="0046760B"/>
    <w:rsid w:val="00467827"/>
    <w:rsid w:val="00472B97"/>
    <w:rsid w:val="00474CFF"/>
    <w:rsid w:val="00482112"/>
    <w:rsid w:val="00494B53"/>
    <w:rsid w:val="00497254"/>
    <w:rsid w:val="004A74E1"/>
    <w:rsid w:val="004A78BA"/>
    <w:rsid w:val="004B1106"/>
    <w:rsid w:val="004B3B78"/>
    <w:rsid w:val="004B43FE"/>
    <w:rsid w:val="004B7043"/>
    <w:rsid w:val="004B7633"/>
    <w:rsid w:val="004C037E"/>
    <w:rsid w:val="004C31C9"/>
    <w:rsid w:val="004C3F86"/>
    <w:rsid w:val="004C4496"/>
    <w:rsid w:val="004D24A3"/>
    <w:rsid w:val="004D658C"/>
    <w:rsid w:val="004D7618"/>
    <w:rsid w:val="004E2DBA"/>
    <w:rsid w:val="004E4095"/>
    <w:rsid w:val="004E4FF6"/>
    <w:rsid w:val="004E5F0B"/>
    <w:rsid w:val="004F305E"/>
    <w:rsid w:val="004F6443"/>
    <w:rsid w:val="00501F7A"/>
    <w:rsid w:val="00503139"/>
    <w:rsid w:val="00505B6F"/>
    <w:rsid w:val="0051131B"/>
    <w:rsid w:val="00514299"/>
    <w:rsid w:val="0051706A"/>
    <w:rsid w:val="0052165E"/>
    <w:rsid w:val="00521B9F"/>
    <w:rsid w:val="00532307"/>
    <w:rsid w:val="0053290A"/>
    <w:rsid w:val="00533662"/>
    <w:rsid w:val="00552AB7"/>
    <w:rsid w:val="0055364B"/>
    <w:rsid w:val="0055554E"/>
    <w:rsid w:val="00560010"/>
    <w:rsid w:val="00563EAC"/>
    <w:rsid w:val="00566056"/>
    <w:rsid w:val="005740FE"/>
    <w:rsid w:val="00575197"/>
    <w:rsid w:val="00581EE6"/>
    <w:rsid w:val="00582779"/>
    <w:rsid w:val="0058439C"/>
    <w:rsid w:val="00584C62"/>
    <w:rsid w:val="005858F3"/>
    <w:rsid w:val="005877BE"/>
    <w:rsid w:val="005900EF"/>
    <w:rsid w:val="00597021"/>
    <w:rsid w:val="00597624"/>
    <w:rsid w:val="005A1EA2"/>
    <w:rsid w:val="005A3BBF"/>
    <w:rsid w:val="005A4E65"/>
    <w:rsid w:val="005B0C89"/>
    <w:rsid w:val="005B1270"/>
    <w:rsid w:val="005B3138"/>
    <w:rsid w:val="005C2396"/>
    <w:rsid w:val="005C504E"/>
    <w:rsid w:val="005D2F64"/>
    <w:rsid w:val="005D3B28"/>
    <w:rsid w:val="005D6B61"/>
    <w:rsid w:val="005E1ECE"/>
    <w:rsid w:val="005E5459"/>
    <w:rsid w:val="005F0CE1"/>
    <w:rsid w:val="005F17A7"/>
    <w:rsid w:val="005F314F"/>
    <w:rsid w:val="005F465C"/>
    <w:rsid w:val="005F7D63"/>
    <w:rsid w:val="006001C4"/>
    <w:rsid w:val="00600470"/>
    <w:rsid w:val="00607D6B"/>
    <w:rsid w:val="006105E1"/>
    <w:rsid w:val="00616880"/>
    <w:rsid w:val="00624578"/>
    <w:rsid w:val="00624B6C"/>
    <w:rsid w:val="00624FFE"/>
    <w:rsid w:val="00625511"/>
    <w:rsid w:val="0063124F"/>
    <w:rsid w:val="00645160"/>
    <w:rsid w:val="00646B7C"/>
    <w:rsid w:val="00647490"/>
    <w:rsid w:val="00647ADB"/>
    <w:rsid w:val="006528AC"/>
    <w:rsid w:val="006545C0"/>
    <w:rsid w:val="00660100"/>
    <w:rsid w:val="00661BFA"/>
    <w:rsid w:val="006634B1"/>
    <w:rsid w:val="0066431B"/>
    <w:rsid w:val="0066699B"/>
    <w:rsid w:val="00671374"/>
    <w:rsid w:val="00673DB8"/>
    <w:rsid w:val="00677571"/>
    <w:rsid w:val="00683DBA"/>
    <w:rsid w:val="006915FE"/>
    <w:rsid w:val="00692530"/>
    <w:rsid w:val="006B5B42"/>
    <w:rsid w:val="006C060A"/>
    <w:rsid w:val="006C0C17"/>
    <w:rsid w:val="006C56B6"/>
    <w:rsid w:val="006D1049"/>
    <w:rsid w:val="006D68DE"/>
    <w:rsid w:val="006D72C5"/>
    <w:rsid w:val="006E3720"/>
    <w:rsid w:val="006E3CFC"/>
    <w:rsid w:val="006E5C11"/>
    <w:rsid w:val="006F016F"/>
    <w:rsid w:val="006F0AA2"/>
    <w:rsid w:val="006F257A"/>
    <w:rsid w:val="006F5A34"/>
    <w:rsid w:val="006F7EC3"/>
    <w:rsid w:val="0070728C"/>
    <w:rsid w:val="007078D4"/>
    <w:rsid w:val="00712C3E"/>
    <w:rsid w:val="00713089"/>
    <w:rsid w:val="00715B08"/>
    <w:rsid w:val="00725EEF"/>
    <w:rsid w:val="00725EF1"/>
    <w:rsid w:val="00726E11"/>
    <w:rsid w:val="00726FC1"/>
    <w:rsid w:val="007315ED"/>
    <w:rsid w:val="0073171D"/>
    <w:rsid w:val="00732955"/>
    <w:rsid w:val="00734F59"/>
    <w:rsid w:val="007378F0"/>
    <w:rsid w:val="00740687"/>
    <w:rsid w:val="00741669"/>
    <w:rsid w:val="00742EB9"/>
    <w:rsid w:val="00743FAD"/>
    <w:rsid w:val="0074716F"/>
    <w:rsid w:val="00750E76"/>
    <w:rsid w:val="0075240C"/>
    <w:rsid w:val="007534C2"/>
    <w:rsid w:val="00760AF2"/>
    <w:rsid w:val="00761512"/>
    <w:rsid w:val="00765AFD"/>
    <w:rsid w:val="0077380C"/>
    <w:rsid w:val="00773B6B"/>
    <w:rsid w:val="00775C84"/>
    <w:rsid w:val="00777365"/>
    <w:rsid w:val="00777C97"/>
    <w:rsid w:val="00780880"/>
    <w:rsid w:val="00781625"/>
    <w:rsid w:val="00785946"/>
    <w:rsid w:val="00792B34"/>
    <w:rsid w:val="0079349E"/>
    <w:rsid w:val="007943CD"/>
    <w:rsid w:val="00795CB5"/>
    <w:rsid w:val="00797E8B"/>
    <w:rsid w:val="007A0C4F"/>
    <w:rsid w:val="007A4726"/>
    <w:rsid w:val="007B3B95"/>
    <w:rsid w:val="007B55CD"/>
    <w:rsid w:val="007B7179"/>
    <w:rsid w:val="007D0AD2"/>
    <w:rsid w:val="007D712E"/>
    <w:rsid w:val="007E0C22"/>
    <w:rsid w:val="007E14B2"/>
    <w:rsid w:val="007E57FA"/>
    <w:rsid w:val="007E76F4"/>
    <w:rsid w:val="007E7903"/>
    <w:rsid w:val="007F02A0"/>
    <w:rsid w:val="007F1037"/>
    <w:rsid w:val="007F1AB7"/>
    <w:rsid w:val="00801EFD"/>
    <w:rsid w:val="008038BC"/>
    <w:rsid w:val="00811AF7"/>
    <w:rsid w:val="008147CA"/>
    <w:rsid w:val="008202A5"/>
    <w:rsid w:val="00821980"/>
    <w:rsid w:val="00821AF7"/>
    <w:rsid w:val="0082253E"/>
    <w:rsid w:val="0082318F"/>
    <w:rsid w:val="008240EA"/>
    <w:rsid w:val="00825AEC"/>
    <w:rsid w:val="00833643"/>
    <w:rsid w:val="008344BC"/>
    <w:rsid w:val="008348AB"/>
    <w:rsid w:val="00835888"/>
    <w:rsid w:val="00836EEF"/>
    <w:rsid w:val="008421D0"/>
    <w:rsid w:val="0085277E"/>
    <w:rsid w:val="0085328A"/>
    <w:rsid w:val="00854078"/>
    <w:rsid w:val="00861181"/>
    <w:rsid w:val="00861F15"/>
    <w:rsid w:val="00862307"/>
    <w:rsid w:val="00862E6A"/>
    <w:rsid w:val="0086511D"/>
    <w:rsid w:val="00865387"/>
    <w:rsid w:val="00866136"/>
    <w:rsid w:val="00871BF9"/>
    <w:rsid w:val="0087530A"/>
    <w:rsid w:val="00877FE5"/>
    <w:rsid w:val="008832F7"/>
    <w:rsid w:val="00884B53"/>
    <w:rsid w:val="0088634A"/>
    <w:rsid w:val="008949C0"/>
    <w:rsid w:val="00895F80"/>
    <w:rsid w:val="008A0CBA"/>
    <w:rsid w:val="008B041B"/>
    <w:rsid w:val="008B50E8"/>
    <w:rsid w:val="008B606C"/>
    <w:rsid w:val="008C274E"/>
    <w:rsid w:val="008C4A57"/>
    <w:rsid w:val="008D09BA"/>
    <w:rsid w:val="008D1CF2"/>
    <w:rsid w:val="008D2ACE"/>
    <w:rsid w:val="008D3460"/>
    <w:rsid w:val="008D3F52"/>
    <w:rsid w:val="008D6EE2"/>
    <w:rsid w:val="008E5D95"/>
    <w:rsid w:val="008F52DC"/>
    <w:rsid w:val="008F7650"/>
    <w:rsid w:val="0090049F"/>
    <w:rsid w:val="0090349F"/>
    <w:rsid w:val="00904837"/>
    <w:rsid w:val="00906698"/>
    <w:rsid w:val="00906700"/>
    <w:rsid w:val="00906837"/>
    <w:rsid w:val="00910023"/>
    <w:rsid w:val="00915D29"/>
    <w:rsid w:val="009166E5"/>
    <w:rsid w:val="009241B7"/>
    <w:rsid w:val="009254DB"/>
    <w:rsid w:val="00927B8C"/>
    <w:rsid w:val="0093120D"/>
    <w:rsid w:val="009320A5"/>
    <w:rsid w:val="00936E18"/>
    <w:rsid w:val="009425E5"/>
    <w:rsid w:val="009513DD"/>
    <w:rsid w:val="00951EF7"/>
    <w:rsid w:val="00952E09"/>
    <w:rsid w:val="009570B2"/>
    <w:rsid w:val="00960398"/>
    <w:rsid w:val="00960660"/>
    <w:rsid w:val="00960E47"/>
    <w:rsid w:val="009614C2"/>
    <w:rsid w:val="00961776"/>
    <w:rsid w:val="00962238"/>
    <w:rsid w:val="009622AA"/>
    <w:rsid w:val="009624FB"/>
    <w:rsid w:val="00962AB8"/>
    <w:rsid w:val="009634AB"/>
    <w:rsid w:val="00964B66"/>
    <w:rsid w:val="00966288"/>
    <w:rsid w:val="009665EC"/>
    <w:rsid w:val="00966F59"/>
    <w:rsid w:val="0096763F"/>
    <w:rsid w:val="0097015B"/>
    <w:rsid w:val="00974C5D"/>
    <w:rsid w:val="00975A74"/>
    <w:rsid w:val="009777AA"/>
    <w:rsid w:val="00977AD2"/>
    <w:rsid w:val="009829BE"/>
    <w:rsid w:val="00992108"/>
    <w:rsid w:val="00994215"/>
    <w:rsid w:val="009A0134"/>
    <w:rsid w:val="009A15D3"/>
    <w:rsid w:val="009A3104"/>
    <w:rsid w:val="009A42E1"/>
    <w:rsid w:val="009A74B5"/>
    <w:rsid w:val="009B0B6B"/>
    <w:rsid w:val="009B642A"/>
    <w:rsid w:val="009B77A0"/>
    <w:rsid w:val="009C1448"/>
    <w:rsid w:val="009C6095"/>
    <w:rsid w:val="009C6BFD"/>
    <w:rsid w:val="009D0E20"/>
    <w:rsid w:val="009D2429"/>
    <w:rsid w:val="009D331E"/>
    <w:rsid w:val="009D5414"/>
    <w:rsid w:val="009E28D3"/>
    <w:rsid w:val="009E3DA5"/>
    <w:rsid w:val="009E4F93"/>
    <w:rsid w:val="009E6328"/>
    <w:rsid w:val="009F6E55"/>
    <w:rsid w:val="00A00000"/>
    <w:rsid w:val="00A0093D"/>
    <w:rsid w:val="00A01BD4"/>
    <w:rsid w:val="00A026F9"/>
    <w:rsid w:val="00A02C7B"/>
    <w:rsid w:val="00A05DA0"/>
    <w:rsid w:val="00A1024A"/>
    <w:rsid w:val="00A11812"/>
    <w:rsid w:val="00A21128"/>
    <w:rsid w:val="00A256F0"/>
    <w:rsid w:val="00A30FF5"/>
    <w:rsid w:val="00A31428"/>
    <w:rsid w:val="00A4087A"/>
    <w:rsid w:val="00A51545"/>
    <w:rsid w:val="00A519D3"/>
    <w:rsid w:val="00A539E2"/>
    <w:rsid w:val="00A61571"/>
    <w:rsid w:val="00A6417B"/>
    <w:rsid w:val="00A66DC8"/>
    <w:rsid w:val="00A725EB"/>
    <w:rsid w:val="00A77A3A"/>
    <w:rsid w:val="00A80DA9"/>
    <w:rsid w:val="00A8259A"/>
    <w:rsid w:val="00A85EAD"/>
    <w:rsid w:val="00A87E38"/>
    <w:rsid w:val="00A938FC"/>
    <w:rsid w:val="00A948D3"/>
    <w:rsid w:val="00A95799"/>
    <w:rsid w:val="00AA2B3F"/>
    <w:rsid w:val="00AA5F0E"/>
    <w:rsid w:val="00AB1154"/>
    <w:rsid w:val="00AB55F9"/>
    <w:rsid w:val="00AB7DE6"/>
    <w:rsid w:val="00AC72E8"/>
    <w:rsid w:val="00AD02A7"/>
    <w:rsid w:val="00AD2E42"/>
    <w:rsid w:val="00AD49F7"/>
    <w:rsid w:val="00AD6AF1"/>
    <w:rsid w:val="00AE49BC"/>
    <w:rsid w:val="00AE7C40"/>
    <w:rsid w:val="00AF0476"/>
    <w:rsid w:val="00AF10C1"/>
    <w:rsid w:val="00AF5EAD"/>
    <w:rsid w:val="00B00AEB"/>
    <w:rsid w:val="00B02EE9"/>
    <w:rsid w:val="00B045E3"/>
    <w:rsid w:val="00B10ED5"/>
    <w:rsid w:val="00B11BAC"/>
    <w:rsid w:val="00B12507"/>
    <w:rsid w:val="00B1559D"/>
    <w:rsid w:val="00B15ABB"/>
    <w:rsid w:val="00B17C79"/>
    <w:rsid w:val="00B2246C"/>
    <w:rsid w:val="00B2597B"/>
    <w:rsid w:val="00B26095"/>
    <w:rsid w:val="00B27D0C"/>
    <w:rsid w:val="00B33433"/>
    <w:rsid w:val="00B4460D"/>
    <w:rsid w:val="00B44B68"/>
    <w:rsid w:val="00B52191"/>
    <w:rsid w:val="00B547C3"/>
    <w:rsid w:val="00B57DB8"/>
    <w:rsid w:val="00B63520"/>
    <w:rsid w:val="00B648D9"/>
    <w:rsid w:val="00B65F56"/>
    <w:rsid w:val="00B675E8"/>
    <w:rsid w:val="00B70B9D"/>
    <w:rsid w:val="00B74616"/>
    <w:rsid w:val="00B7546B"/>
    <w:rsid w:val="00B8168E"/>
    <w:rsid w:val="00B81E64"/>
    <w:rsid w:val="00B8373D"/>
    <w:rsid w:val="00B84A3D"/>
    <w:rsid w:val="00B85875"/>
    <w:rsid w:val="00B922ED"/>
    <w:rsid w:val="00BA2594"/>
    <w:rsid w:val="00BA4156"/>
    <w:rsid w:val="00BA4F10"/>
    <w:rsid w:val="00BB1E2D"/>
    <w:rsid w:val="00BB2BBD"/>
    <w:rsid w:val="00BB4790"/>
    <w:rsid w:val="00BB4E5C"/>
    <w:rsid w:val="00BC29F0"/>
    <w:rsid w:val="00BD1C9D"/>
    <w:rsid w:val="00BD338F"/>
    <w:rsid w:val="00BD7D52"/>
    <w:rsid w:val="00BE3135"/>
    <w:rsid w:val="00BE3B81"/>
    <w:rsid w:val="00BE6BC7"/>
    <w:rsid w:val="00BF19F9"/>
    <w:rsid w:val="00BF3089"/>
    <w:rsid w:val="00BF33CE"/>
    <w:rsid w:val="00BF59F5"/>
    <w:rsid w:val="00C02B0B"/>
    <w:rsid w:val="00C034D3"/>
    <w:rsid w:val="00C0705C"/>
    <w:rsid w:val="00C1064F"/>
    <w:rsid w:val="00C11702"/>
    <w:rsid w:val="00C13410"/>
    <w:rsid w:val="00C13717"/>
    <w:rsid w:val="00C14BB2"/>
    <w:rsid w:val="00C155E3"/>
    <w:rsid w:val="00C203A1"/>
    <w:rsid w:val="00C2077F"/>
    <w:rsid w:val="00C225EE"/>
    <w:rsid w:val="00C22BC8"/>
    <w:rsid w:val="00C249A9"/>
    <w:rsid w:val="00C25F19"/>
    <w:rsid w:val="00C34866"/>
    <w:rsid w:val="00C377CD"/>
    <w:rsid w:val="00C4332A"/>
    <w:rsid w:val="00C4385E"/>
    <w:rsid w:val="00C45885"/>
    <w:rsid w:val="00C46C46"/>
    <w:rsid w:val="00C5360B"/>
    <w:rsid w:val="00C542BB"/>
    <w:rsid w:val="00C6537D"/>
    <w:rsid w:val="00C7064E"/>
    <w:rsid w:val="00C75E0B"/>
    <w:rsid w:val="00C813C5"/>
    <w:rsid w:val="00C83D2A"/>
    <w:rsid w:val="00C86CB4"/>
    <w:rsid w:val="00C96BAD"/>
    <w:rsid w:val="00CA30A6"/>
    <w:rsid w:val="00CA49CD"/>
    <w:rsid w:val="00CA6176"/>
    <w:rsid w:val="00CA6BBE"/>
    <w:rsid w:val="00CB1783"/>
    <w:rsid w:val="00CB315B"/>
    <w:rsid w:val="00CB3763"/>
    <w:rsid w:val="00CB37B2"/>
    <w:rsid w:val="00CC2E82"/>
    <w:rsid w:val="00CC5D4A"/>
    <w:rsid w:val="00CD7DB0"/>
    <w:rsid w:val="00CE5C6B"/>
    <w:rsid w:val="00CE6607"/>
    <w:rsid w:val="00CF4D41"/>
    <w:rsid w:val="00D004B0"/>
    <w:rsid w:val="00D05002"/>
    <w:rsid w:val="00D11546"/>
    <w:rsid w:val="00D119F3"/>
    <w:rsid w:val="00D1366F"/>
    <w:rsid w:val="00D14D27"/>
    <w:rsid w:val="00D156DE"/>
    <w:rsid w:val="00D17E1C"/>
    <w:rsid w:val="00D2012C"/>
    <w:rsid w:val="00D20CC9"/>
    <w:rsid w:val="00D22A2D"/>
    <w:rsid w:val="00D22C22"/>
    <w:rsid w:val="00D25787"/>
    <w:rsid w:val="00D26094"/>
    <w:rsid w:val="00D27996"/>
    <w:rsid w:val="00D31D5F"/>
    <w:rsid w:val="00D32233"/>
    <w:rsid w:val="00D33732"/>
    <w:rsid w:val="00D37156"/>
    <w:rsid w:val="00D40A46"/>
    <w:rsid w:val="00D43943"/>
    <w:rsid w:val="00D46A79"/>
    <w:rsid w:val="00D51819"/>
    <w:rsid w:val="00D51F75"/>
    <w:rsid w:val="00D5203E"/>
    <w:rsid w:val="00D54963"/>
    <w:rsid w:val="00D57A73"/>
    <w:rsid w:val="00D62B52"/>
    <w:rsid w:val="00D631BD"/>
    <w:rsid w:val="00D6456F"/>
    <w:rsid w:val="00D72A63"/>
    <w:rsid w:val="00D73026"/>
    <w:rsid w:val="00D80B6A"/>
    <w:rsid w:val="00D80EE2"/>
    <w:rsid w:val="00D822F7"/>
    <w:rsid w:val="00D85876"/>
    <w:rsid w:val="00D86831"/>
    <w:rsid w:val="00D90B66"/>
    <w:rsid w:val="00D9377D"/>
    <w:rsid w:val="00D95B98"/>
    <w:rsid w:val="00DA71BE"/>
    <w:rsid w:val="00DB48FA"/>
    <w:rsid w:val="00DB49F2"/>
    <w:rsid w:val="00DB679B"/>
    <w:rsid w:val="00DB7BD1"/>
    <w:rsid w:val="00DC21B6"/>
    <w:rsid w:val="00DC3392"/>
    <w:rsid w:val="00DC4EEA"/>
    <w:rsid w:val="00DC6767"/>
    <w:rsid w:val="00DC6F2F"/>
    <w:rsid w:val="00DD1DE4"/>
    <w:rsid w:val="00DE237B"/>
    <w:rsid w:val="00DE4517"/>
    <w:rsid w:val="00DE59D9"/>
    <w:rsid w:val="00DF2C47"/>
    <w:rsid w:val="00DF3A4C"/>
    <w:rsid w:val="00E01831"/>
    <w:rsid w:val="00E04107"/>
    <w:rsid w:val="00E12951"/>
    <w:rsid w:val="00E12E23"/>
    <w:rsid w:val="00E1488D"/>
    <w:rsid w:val="00E20056"/>
    <w:rsid w:val="00E20DFC"/>
    <w:rsid w:val="00E21E60"/>
    <w:rsid w:val="00E3162D"/>
    <w:rsid w:val="00E367F9"/>
    <w:rsid w:val="00E47221"/>
    <w:rsid w:val="00E47EDF"/>
    <w:rsid w:val="00E530BF"/>
    <w:rsid w:val="00E56E14"/>
    <w:rsid w:val="00E57C93"/>
    <w:rsid w:val="00E60452"/>
    <w:rsid w:val="00E61D20"/>
    <w:rsid w:val="00E66E9C"/>
    <w:rsid w:val="00E677A9"/>
    <w:rsid w:val="00E72DDA"/>
    <w:rsid w:val="00E75F5A"/>
    <w:rsid w:val="00E817B1"/>
    <w:rsid w:val="00E8209B"/>
    <w:rsid w:val="00E86A8D"/>
    <w:rsid w:val="00E878BE"/>
    <w:rsid w:val="00E90B64"/>
    <w:rsid w:val="00E944B3"/>
    <w:rsid w:val="00E96E72"/>
    <w:rsid w:val="00EA065A"/>
    <w:rsid w:val="00EA2B45"/>
    <w:rsid w:val="00EA4612"/>
    <w:rsid w:val="00EB1255"/>
    <w:rsid w:val="00EB4859"/>
    <w:rsid w:val="00EC16E3"/>
    <w:rsid w:val="00EC47F6"/>
    <w:rsid w:val="00EC4973"/>
    <w:rsid w:val="00EC736C"/>
    <w:rsid w:val="00ED1E8C"/>
    <w:rsid w:val="00ED2D11"/>
    <w:rsid w:val="00ED44E4"/>
    <w:rsid w:val="00EE0C52"/>
    <w:rsid w:val="00EE359D"/>
    <w:rsid w:val="00EE3653"/>
    <w:rsid w:val="00EF0B13"/>
    <w:rsid w:val="00EF58E4"/>
    <w:rsid w:val="00F009C6"/>
    <w:rsid w:val="00F01D5A"/>
    <w:rsid w:val="00F06F4E"/>
    <w:rsid w:val="00F10BB7"/>
    <w:rsid w:val="00F14BA8"/>
    <w:rsid w:val="00F1579D"/>
    <w:rsid w:val="00F1641E"/>
    <w:rsid w:val="00F17296"/>
    <w:rsid w:val="00F17427"/>
    <w:rsid w:val="00F34C05"/>
    <w:rsid w:val="00F41946"/>
    <w:rsid w:val="00F41948"/>
    <w:rsid w:val="00F41E0F"/>
    <w:rsid w:val="00F42D69"/>
    <w:rsid w:val="00F45C4D"/>
    <w:rsid w:val="00F47472"/>
    <w:rsid w:val="00F47E4B"/>
    <w:rsid w:val="00F51940"/>
    <w:rsid w:val="00F5214D"/>
    <w:rsid w:val="00F62531"/>
    <w:rsid w:val="00F667BE"/>
    <w:rsid w:val="00F71577"/>
    <w:rsid w:val="00F7408A"/>
    <w:rsid w:val="00F75E0A"/>
    <w:rsid w:val="00F8030B"/>
    <w:rsid w:val="00F825FB"/>
    <w:rsid w:val="00F83860"/>
    <w:rsid w:val="00F86160"/>
    <w:rsid w:val="00F96A1B"/>
    <w:rsid w:val="00FA0AF8"/>
    <w:rsid w:val="00FA10FE"/>
    <w:rsid w:val="00FA1A6E"/>
    <w:rsid w:val="00FA43AD"/>
    <w:rsid w:val="00FB1F39"/>
    <w:rsid w:val="00FB3865"/>
    <w:rsid w:val="00FB5C59"/>
    <w:rsid w:val="00FC0E00"/>
    <w:rsid w:val="00FC3450"/>
    <w:rsid w:val="00FC464F"/>
    <w:rsid w:val="00FD0880"/>
    <w:rsid w:val="00FD38E3"/>
    <w:rsid w:val="00FE03A9"/>
    <w:rsid w:val="00FE214A"/>
    <w:rsid w:val="00FE5FBB"/>
    <w:rsid w:val="00FE63AE"/>
    <w:rsid w:val="00FE7062"/>
    <w:rsid w:val="00FF1A46"/>
    <w:rsid w:val="00FF2A01"/>
    <w:rsid w:val="00FF42D3"/>
    <w:rsid w:val="00FF4C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chartTrackingRefBased/>
  <w15:docId w15:val="{1A4D5BEC-1A4A-4303-87FC-0F7CBB4A8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1">
    <w:lsdException w:name="Normal" w:locked="1" w:qFormat="1"/>
    <w:lsdException w:name="heading 1" w:locked="1" w:uiPriority="99"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uiPriority="39"/>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5F0E"/>
    <w:pPr>
      <w:spacing w:after="160" w:line="259" w:lineRule="auto"/>
    </w:pPr>
    <w:rPr>
      <w:rFonts w:eastAsia="Times New Roman"/>
      <w:sz w:val="22"/>
      <w:szCs w:val="22"/>
      <w:lang w:eastAsia="en-US"/>
    </w:rPr>
  </w:style>
  <w:style w:type="paragraph" w:styleId="Heading1">
    <w:name w:val="heading 1"/>
    <w:basedOn w:val="Normal"/>
    <w:next w:val="Normal"/>
    <w:link w:val="Heading1Char"/>
    <w:uiPriority w:val="99"/>
    <w:qFormat/>
    <w:locked/>
    <w:rsid w:val="00E878BE"/>
    <w:pPr>
      <w:keepNext/>
      <w:widowControl w:val="0"/>
      <w:spacing w:after="0" w:line="480" w:lineRule="auto"/>
      <w:jc w:val="both"/>
      <w:outlineLvl w:val="0"/>
    </w:pPr>
    <w:rPr>
      <w:rFonts w:ascii="Times New Roman" w:hAnsi="Times New Roman"/>
      <w:b/>
      <w:bCs/>
      <w:sz w:val="24"/>
      <w:szCs w:val="24"/>
    </w:rPr>
  </w:style>
  <w:style w:type="paragraph" w:styleId="Heading3">
    <w:name w:val="heading 3"/>
    <w:basedOn w:val="Normal"/>
    <w:next w:val="Normal"/>
    <w:link w:val="Heading3Char"/>
    <w:qFormat/>
    <w:locked/>
    <w:rsid w:val="007E0C2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5203E"/>
    <w:rPr>
      <w:rFonts w:ascii="Cambria" w:hAnsi="Cambria" w:cs="Times New Roman"/>
      <w:b/>
      <w:bCs/>
      <w:kern w:val="32"/>
      <w:sz w:val="32"/>
      <w:szCs w:val="32"/>
      <w:lang w:val="x-none" w:eastAsia="en-US"/>
    </w:rPr>
  </w:style>
  <w:style w:type="character" w:customStyle="1" w:styleId="Heading3Char">
    <w:name w:val="Heading 3 Char"/>
    <w:link w:val="Heading3"/>
    <w:semiHidden/>
    <w:locked/>
    <w:rsid w:val="00385B8A"/>
    <w:rPr>
      <w:rFonts w:ascii="Cambria" w:hAnsi="Cambria" w:cs="Times New Roman"/>
      <w:b/>
      <w:bCs/>
      <w:sz w:val="26"/>
      <w:szCs w:val="26"/>
      <w:lang w:val="x-none" w:eastAsia="en-US"/>
    </w:rPr>
  </w:style>
  <w:style w:type="paragraph" w:styleId="Header">
    <w:name w:val="header"/>
    <w:basedOn w:val="Normal"/>
    <w:link w:val="HeaderChar"/>
    <w:uiPriority w:val="99"/>
    <w:rsid w:val="00E878BE"/>
    <w:pPr>
      <w:tabs>
        <w:tab w:val="center" w:pos="4153"/>
        <w:tab w:val="right" w:pos="8306"/>
      </w:tabs>
    </w:pPr>
  </w:style>
  <w:style w:type="character" w:customStyle="1" w:styleId="HeaderChar">
    <w:name w:val="Header Char"/>
    <w:link w:val="Header"/>
    <w:uiPriority w:val="99"/>
    <w:semiHidden/>
    <w:locked/>
    <w:rsid w:val="00D5203E"/>
    <w:rPr>
      <w:rFonts w:cs="Times New Roman"/>
      <w:lang w:val="x-none" w:eastAsia="en-US"/>
    </w:rPr>
  </w:style>
  <w:style w:type="paragraph" w:styleId="Footer">
    <w:name w:val="footer"/>
    <w:basedOn w:val="Normal"/>
    <w:link w:val="FooterChar"/>
    <w:uiPriority w:val="99"/>
    <w:rsid w:val="00E878BE"/>
    <w:pPr>
      <w:tabs>
        <w:tab w:val="center" w:pos="4153"/>
        <w:tab w:val="right" w:pos="8306"/>
      </w:tabs>
    </w:pPr>
  </w:style>
  <w:style w:type="character" w:customStyle="1" w:styleId="FooterChar">
    <w:name w:val="Footer Char"/>
    <w:link w:val="Footer"/>
    <w:uiPriority w:val="99"/>
    <w:locked/>
    <w:rsid w:val="00D5203E"/>
    <w:rPr>
      <w:rFonts w:cs="Times New Roman"/>
      <w:lang w:val="x-none" w:eastAsia="en-US"/>
    </w:rPr>
  </w:style>
  <w:style w:type="character" w:styleId="PageNumber">
    <w:name w:val="page number"/>
    <w:rsid w:val="00E878BE"/>
    <w:rPr>
      <w:rFonts w:cs="Times New Roman"/>
    </w:rPr>
  </w:style>
  <w:style w:type="table" w:styleId="TableGrid">
    <w:name w:val="Table Grid"/>
    <w:basedOn w:val="TableNormal"/>
    <w:uiPriority w:val="39"/>
    <w:locked/>
    <w:rsid w:val="00AB7DE6"/>
    <w:pPr>
      <w:spacing w:after="160" w:line="259"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Acronym">
    <w:name w:val="HTML Acronym"/>
    <w:basedOn w:val="DefaultParagraphFont"/>
    <w:locked/>
    <w:rsid w:val="00F1579D"/>
  </w:style>
  <w:style w:type="paragraph" w:styleId="TOCHeading">
    <w:name w:val="TOC Heading"/>
    <w:basedOn w:val="Heading1"/>
    <w:next w:val="Normal"/>
    <w:uiPriority w:val="39"/>
    <w:qFormat/>
    <w:rsid w:val="00821AF7"/>
    <w:pPr>
      <w:keepLines/>
      <w:widowControl/>
      <w:spacing w:before="240" w:line="259" w:lineRule="auto"/>
      <w:jc w:val="left"/>
      <w:outlineLvl w:val="9"/>
    </w:pPr>
    <w:rPr>
      <w:rFonts w:ascii="Calibri Light" w:hAnsi="Calibri Light"/>
      <w:b w:val="0"/>
      <w:bCs w:val="0"/>
      <w:color w:val="2E74B5"/>
      <w:sz w:val="32"/>
      <w:szCs w:val="32"/>
      <w:lang w:val="en-US"/>
    </w:rPr>
  </w:style>
  <w:style w:type="paragraph" w:styleId="TOC2">
    <w:name w:val="toc 2"/>
    <w:basedOn w:val="Normal"/>
    <w:next w:val="Normal"/>
    <w:autoRedefine/>
    <w:uiPriority w:val="39"/>
    <w:unhideWhenUsed/>
    <w:locked/>
    <w:rsid w:val="00821AF7"/>
    <w:pPr>
      <w:spacing w:after="100"/>
      <w:ind w:left="220"/>
    </w:pPr>
    <w:rPr>
      <w:lang w:val="en-US"/>
    </w:rPr>
  </w:style>
  <w:style w:type="paragraph" w:styleId="TOC1">
    <w:name w:val="toc 1"/>
    <w:basedOn w:val="Normal"/>
    <w:next w:val="Normal"/>
    <w:autoRedefine/>
    <w:uiPriority w:val="39"/>
    <w:unhideWhenUsed/>
    <w:locked/>
    <w:rsid w:val="00821AF7"/>
    <w:pPr>
      <w:numPr>
        <w:numId w:val="1"/>
      </w:numPr>
      <w:tabs>
        <w:tab w:val="right" w:leader="dot" w:pos="9026"/>
      </w:tabs>
      <w:spacing w:after="100"/>
    </w:pPr>
    <w:rPr>
      <w:lang w:val="en-US"/>
    </w:rPr>
  </w:style>
  <w:style w:type="paragraph" w:styleId="TOC3">
    <w:name w:val="toc 3"/>
    <w:basedOn w:val="Normal"/>
    <w:next w:val="Normal"/>
    <w:autoRedefine/>
    <w:uiPriority w:val="39"/>
    <w:unhideWhenUsed/>
    <w:locked/>
    <w:rsid w:val="00821AF7"/>
    <w:pPr>
      <w:spacing w:after="100"/>
      <w:ind w:left="440"/>
    </w:pPr>
    <w:rPr>
      <w:lang w:val="en-US"/>
    </w:rPr>
  </w:style>
  <w:style w:type="character" w:customStyle="1" w:styleId="A4">
    <w:name w:val="A4"/>
    <w:rsid w:val="00811AF7"/>
    <w:rPr>
      <w:rFonts w:cs="Helvetica 45 Light"/>
      <w:color w:val="000000"/>
      <w:sz w:val="22"/>
      <w:szCs w:val="22"/>
    </w:rPr>
  </w:style>
  <w:style w:type="character" w:customStyle="1" w:styleId="A5">
    <w:name w:val="A5"/>
    <w:rsid w:val="00811AF7"/>
    <w:rPr>
      <w:rFonts w:cs="Helvetica 55 Roman"/>
      <w:b/>
      <w:bCs/>
      <w:color w:val="000000"/>
      <w:sz w:val="32"/>
      <w:szCs w:val="32"/>
    </w:rPr>
  </w:style>
  <w:style w:type="paragraph" w:customStyle="1" w:styleId="Default">
    <w:name w:val="Default"/>
    <w:basedOn w:val="Normal"/>
    <w:rsid w:val="00811AF7"/>
    <w:pPr>
      <w:autoSpaceDE w:val="0"/>
      <w:autoSpaceDN w:val="0"/>
      <w:spacing w:after="0" w:line="240" w:lineRule="auto"/>
    </w:pPr>
    <w:rPr>
      <w:rFonts w:ascii="Microsoft YaHei" w:eastAsia="Microsoft YaHei" w:hAnsi="Microsoft YaHei"/>
      <w:color w:val="000000"/>
      <w:sz w:val="24"/>
      <w:szCs w:val="24"/>
    </w:rPr>
  </w:style>
  <w:style w:type="paragraph" w:styleId="BalloonText">
    <w:name w:val="Balloon Text"/>
    <w:basedOn w:val="Normal"/>
    <w:link w:val="BalloonTextChar"/>
    <w:locked/>
    <w:rsid w:val="002E39E2"/>
    <w:pPr>
      <w:spacing w:after="0" w:line="240" w:lineRule="auto"/>
    </w:pPr>
    <w:rPr>
      <w:rFonts w:ascii="Segoe UI" w:hAnsi="Segoe UI" w:cs="Segoe UI"/>
      <w:sz w:val="18"/>
      <w:szCs w:val="18"/>
    </w:rPr>
  </w:style>
  <w:style w:type="character" w:customStyle="1" w:styleId="BalloonTextChar">
    <w:name w:val="Balloon Text Char"/>
    <w:link w:val="BalloonText"/>
    <w:rsid w:val="002E39E2"/>
    <w:rPr>
      <w:rFonts w:ascii="Segoe UI" w:eastAsia="Times New Roman" w:hAnsi="Segoe UI" w:cs="Segoe UI"/>
      <w:sz w:val="18"/>
      <w:szCs w:val="18"/>
      <w:lang w:eastAsia="en-US"/>
    </w:rPr>
  </w:style>
  <w:style w:type="paragraph" w:styleId="NormalWeb">
    <w:name w:val="Normal (Web)"/>
    <w:basedOn w:val="Normal"/>
    <w:uiPriority w:val="99"/>
    <w:unhideWhenUsed/>
    <w:locked/>
    <w:rsid w:val="00761512"/>
    <w:pPr>
      <w:spacing w:before="100" w:beforeAutospacing="1" w:after="100" w:afterAutospacing="1" w:line="240" w:lineRule="auto"/>
    </w:pPr>
    <w:rPr>
      <w:rFonts w:ascii="Times New Roman" w:hAnsi="Times New Roman"/>
      <w:sz w:val="24"/>
      <w:szCs w:val="24"/>
      <w:lang w:eastAsia="en-GB"/>
    </w:rPr>
  </w:style>
  <w:style w:type="paragraph" w:styleId="ListParagraph">
    <w:name w:val="List Paragraph"/>
    <w:basedOn w:val="Normal"/>
    <w:uiPriority w:val="34"/>
    <w:qFormat/>
    <w:rsid w:val="00467827"/>
    <w:pPr>
      <w:ind w:left="720"/>
      <w:contextualSpacing/>
    </w:pPr>
  </w:style>
  <w:style w:type="paragraph" w:styleId="IntenseQuote">
    <w:name w:val="Intense Quote"/>
    <w:basedOn w:val="Normal"/>
    <w:next w:val="Normal"/>
    <w:link w:val="IntenseQuoteChar"/>
    <w:uiPriority w:val="30"/>
    <w:qFormat/>
    <w:rsid w:val="001979A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1979A1"/>
    <w:rPr>
      <w:rFonts w:eastAsia="Times New Roman"/>
      <w:i/>
      <w:iCs/>
      <w:color w:val="5B9BD5" w:themeColor="accent1"/>
      <w:sz w:val="22"/>
      <w:szCs w:val="22"/>
      <w:lang w:eastAsia="en-US"/>
    </w:rPr>
  </w:style>
  <w:style w:type="character" w:styleId="IntenseEmphasis">
    <w:name w:val="Intense Emphasis"/>
    <w:basedOn w:val="DefaultParagraphFont"/>
    <w:uiPriority w:val="21"/>
    <w:qFormat/>
    <w:rsid w:val="001979A1"/>
    <w:rPr>
      <w:i/>
      <w:iCs/>
      <w:color w:val="5B9BD5" w:themeColor="accent1"/>
    </w:rPr>
  </w:style>
  <w:style w:type="character" w:styleId="CommentReference">
    <w:name w:val="annotation reference"/>
    <w:locked/>
    <w:rsid w:val="00D51819"/>
    <w:rPr>
      <w:sz w:val="16"/>
      <w:szCs w:val="16"/>
    </w:rPr>
  </w:style>
  <w:style w:type="paragraph" w:styleId="CommentText">
    <w:name w:val="annotation text"/>
    <w:basedOn w:val="Normal"/>
    <w:link w:val="CommentTextChar"/>
    <w:locked/>
    <w:rsid w:val="00D51819"/>
    <w:pPr>
      <w:autoSpaceDE w:val="0"/>
      <w:autoSpaceDN w:val="0"/>
      <w:adjustRightInd w:val="0"/>
      <w:spacing w:after="0" w:line="240" w:lineRule="auto"/>
    </w:pPr>
    <w:rPr>
      <w:rFonts w:ascii="Times New Roman" w:hAnsi="Times New Roman" w:cs="Arial"/>
      <w:sz w:val="20"/>
      <w:szCs w:val="24"/>
    </w:rPr>
  </w:style>
  <w:style w:type="character" w:customStyle="1" w:styleId="CommentTextChar">
    <w:name w:val="Comment Text Char"/>
    <w:basedOn w:val="DefaultParagraphFont"/>
    <w:link w:val="CommentText"/>
    <w:rsid w:val="00D51819"/>
    <w:rPr>
      <w:rFonts w:ascii="Times New Roman" w:eastAsia="Times New Roman" w:hAnsi="Times New Roman" w:cs="Arial"/>
      <w:szCs w:val="24"/>
      <w:lang w:eastAsia="en-US"/>
    </w:rPr>
  </w:style>
  <w:style w:type="paragraph" w:styleId="Revision">
    <w:name w:val="Revision"/>
    <w:hidden/>
    <w:uiPriority w:val="99"/>
    <w:semiHidden/>
    <w:rsid w:val="00C11702"/>
    <w:rPr>
      <w:rFonts w:eastAsia="Times New Roman"/>
      <w:sz w:val="22"/>
      <w:szCs w:val="22"/>
      <w:lang w:eastAsia="en-US"/>
    </w:rPr>
  </w:style>
  <w:style w:type="character" w:styleId="Hyperlink">
    <w:name w:val="Hyperlink"/>
    <w:basedOn w:val="DefaultParagraphFont"/>
    <w:locked/>
    <w:rsid w:val="00A948D3"/>
    <w:rPr>
      <w:color w:val="0563C1" w:themeColor="hyperlink"/>
      <w:u w:val="single"/>
    </w:rPr>
  </w:style>
  <w:style w:type="paragraph" w:styleId="CommentSubject">
    <w:name w:val="annotation subject"/>
    <w:basedOn w:val="CommentText"/>
    <w:next w:val="CommentText"/>
    <w:link w:val="CommentSubjectChar"/>
    <w:locked/>
    <w:rsid w:val="00400120"/>
    <w:pPr>
      <w:autoSpaceDE/>
      <w:autoSpaceDN/>
      <w:adjustRightInd/>
      <w:spacing w:after="160"/>
    </w:pPr>
    <w:rPr>
      <w:rFonts w:ascii="Calibri" w:hAnsi="Calibri" w:cs="Times New Roman"/>
      <w:b/>
      <w:bCs/>
      <w:szCs w:val="20"/>
    </w:rPr>
  </w:style>
  <w:style w:type="character" w:customStyle="1" w:styleId="CommentSubjectChar">
    <w:name w:val="Comment Subject Char"/>
    <w:basedOn w:val="CommentTextChar"/>
    <w:link w:val="CommentSubject"/>
    <w:rsid w:val="00400120"/>
    <w:rPr>
      <w:rFonts w:ascii="Times New Roman" w:eastAsia="Times New Roman" w:hAnsi="Times New Roman" w:cs="Arial"/>
      <w:b/>
      <w:bCs/>
      <w:szCs w:val="24"/>
      <w:lang w:eastAsia="en-US"/>
    </w:rPr>
  </w:style>
  <w:style w:type="paragraph" w:styleId="NoSpacing">
    <w:name w:val="No Spacing"/>
    <w:uiPriority w:val="1"/>
    <w:qFormat/>
    <w:rsid w:val="007E57FA"/>
    <w:pPr>
      <w:spacing w:line="276" w:lineRule="auto"/>
      <w:jc w:val="both"/>
    </w:pPr>
    <w:rPr>
      <w:rFonts w:asciiTheme="minorHAnsi" w:eastAsiaTheme="minorHAnsi" w:hAnsiTheme="minorHAnsi" w:cstheme="minorBidi"/>
      <w:color w:val="404040" w:themeColor="text1" w:themeTint="BF"/>
      <w:sz w:val="22"/>
      <w:szCs w:val="24"/>
      <w:lang w:eastAsia="en-US"/>
    </w:rPr>
  </w:style>
  <w:style w:type="character" w:customStyle="1" w:styleId="hgkelc">
    <w:name w:val="hgkelc"/>
    <w:basedOn w:val="DefaultParagraphFont"/>
    <w:rsid w:val="00683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 w:id="364525930">
      <w:bodyDiv w:val="1"/>
      <w:marLeft w:val="0"/>
      <w:marRight w:val="0"/>
      <w:marTop w:val="0"/>
      <w:marBottom w:val="0"/>
      <w:divBdr>
        <w:top w:val="none" w:sz="0" w:space="0" w:color="auto"/>
        <w:left w:val="none" w:sz="0" w:space="0" w:color="auto"/>
        <w:bottom w:val="none" w:sz="0" w:space="0" w:color="auto"/>
        <w:right w:val="none" w:sz="0" w:space="0" w:color="auto"/>
      </w:divBdr>
    </w:div>
    <w:div w:id="385951900">
      <w:bodyDiv w:val="1"/>
      <w:marLeft w:val="0"/>
      <w:marRight w:val="0"/>
      <w:marTop w:val="0"/>
      <w:marBottom w:val="0"/>
      <w:divBdr>
        <w:top w:val="none" w:sz="0" w:space="0" w:color="auto"/>
        <w:left w:val="none" w:sz="0" w:space="0" w:color="auto"/>
        <w:bottom w:val="none" w:sz="0" w:space="0" w:color="auto"/>
        <w:right w:val="none" w:sz="0" w:space="0" w:color="auto"/>
      </w:divBdr>
    </w:div>
    <w:div w:id="440533498">
      <w:bodyDiv w:val="1"/>
      <w:marLeft w:val="0"/>
      <w:marRight w:val="0"/>
      <w:marTop w:val="0"/>
      <w:marBottom w:val="0"/>
      <w:divBdr>
        <w:top w:val="none" w:sz="0" w:space="0" w:color="auto"/>
        <w:left w:val="none" w:sz="0" w:space="0" w:color="auto"/>
        <w:bottom w:val="none" w:sz="0" w:space="0" w:color="auto"/>
        <w:right w:val="none" w:sz="0" w:space="0" w:color="auto"/>
      </w:divBdr>
    </w:div>
    <w:div w:id="441417247">
      <w:bodyDiv w:val="1"/>
      <w:marLeft w:val="0"/>
      <w:marRight w:val="0"/>
      <w:marTop w:val="0"/>
      <w:marBottom w:val="0"/>
      <w:divBdr>
        <w:top w:val="none" w:sz="0" w:space="0" w:color="auto"/>
        <w:left w:val="none" w:sz="0" w:space="0" w:color="auto"/>
        <w:bottom w:val="none" w:sz="0" w:space="0" w:color="auto"/>
        <w:right w:val="none" w:sz="0" w:space="0" w:color="auto"/>
      </w:divBdr>
    </w:div>
    <w:div w:id="548538086">
      <w:bodyDiv w:val="1"/>
      <w:marLeft w:val="0"/>
      <w:marRight w:val="0"/>
      <w:marTop w:val="0"/>
      <w:marBottom w:val="0"/>
      <w:divBdr>
        <w:top w:val="none" w:sz="0" w:space="0" w:color="auto"/>
        <w:left w:val="none" w:sz="0" w:space="0" w:color="auto"/>
        <w:bottom w:val="none" w:sz="0" w:space="0" w:color="auto"/>
        <w:right w:val="none" w:sz="0" w:space="0" w:color="auto"/>
      </w:divBdr>
    </w:div>
    <w:div w:id="581060340">
      <w:bodyDiv w:val="1"/>
      <w:marLeft w:val="0"/>
      <w:marRight w:val="0"/>
      <w:marTop w:val="0"/>
      <w:marBottom w:val="0"/>
      <w:divBdr>
        <w:top w:val="none" w:sz="0" w:space="0" w:color="auto"/>
        <w:left w:val="none" w:sz="0" w:space="0" w:color="auto"/>
        <w:bottom w:val="none" w:sz="0" w:space="0" w:color="auto"/>
        <w:right w:val="none" w:sz="0" w:space="0" w:color="auto"/>
      </w:divBdr>
    </w:div>
    <w:div w:id="591742701">
      <w:bodyDiv w:val="1"/>
      <w:marLeft w:val="0"/>
      <w:marRight w:val="0"/>
      <w:marTop w:val="0"/>
      <w:marBottom w:val="0"/>
      <w:divBdr>
        <w:top w:val="none" w:sz="0" w:space="0" w:color="auto"/>
        <w:left w:val="none" w:sz="0" w:space="0" w:color="auto"/>
        <w:bottom w:val="none" w:sz="0" w:space="0" w:color="auto"/>
        <w:right w:val="none" w:sz="0" w:space="0" w:color="auto"/>
      </w:divBdr>
    </w:div>
    <w:div w:id="646977795">
      <w:bodyDiv w:val="1"/>
      <w:marLeft w:val="0"/>
      <w:marRight w:val="0"/>
      <w:marTop w:val="0"/>
      <w:marBottom w:val="0"/>
      <w:divBdr>
        <w:top w:val="none" w:sz="0" w:space="0" w:color="auto"/>
        <w:left w:val="none" w:sz="0" w:space="0" w:color="auto"/>
        <w:bottom w:val="none" w:sz="0" w:space="0" w:color="auto"/>
        <w:right w:val="none" w:sz="0" w:space="0" w:color="auto"/>
      </w:divBdr>
    </w:div>
    <w:div w:id="723330037">
      <w:bodyDiv w:val="1"/>
      <w:marLeft w:val="0"/>
      <w:marRight w:val="0"/>
      <w:marTop w:val="0"/>
      <w:marBottom w:val="0"/>
      <w:divBdr>
        <w:top w:val="none" w:sz="0" w:space="0" w:color="auto"/>
        <w:left w:val="none" w:sz="0" w:space="0" w:color="auto"/>
        <w:bottom w:val="none" w:sz="0" w:space="0" w:color="auto"/>
        <w:right w:val="none" w:sz="0" w:space="0" w:color="auto"/>
      </w:divBdr>
    </w:div>
    <w:div w:id="886917686">
      <w:bodyDiv w:val="1"/>
      <w:marLeft w:val="0"/>
      <w:marRight w:val="0"/>
      <w:marTop w:val="0"/>
      <w:marBottom w:val="0"/>
      <w:divBdr>
        <w:top w:val="none" w:sz="0" w:space="0" w:color="auto"/>
        <w:left w:val="none" w:sz="0" w:space="0" w:color="auto"/>
        <w:bottom w:val="none" w:sz="0" w:space="0" w:color="auto"/>
        <w:right w:val="none" w:sz="0" w:space="0" w:color="auto"/>
      </w:divBdr>
    </w:div>
    <w:div w:id="910696258">
      <w:bodyDiv w:val="1"/>
      <w:marLeft w:val="0"/>
      <w:marRight w:val="0"/>
      <w:marTop w:val="0"/>
      <w:marBottom w:val="0"/>
      <w:divBdr>
        <w:top w:val="none" w:sz="0" w:space="0" w:color="auto"/>
        <w:left w:val="none" w:sz="0" w:space="0" w:color="auto"/>
        <w:bottom w:val="none" w:sz="0" w:space="0" w:color="auto"/>
        <w:right w:val="none" w:sz="0" w:space="0" w:color="auto"/>
      </w:divBdr>
    </w:div>
    <w:div w:id="1069766013">
      <w:bodyDiv w:val="1"/>
      <w:marLeft w:val="0"/>
      <w:marRight w:val="0"/>
      <w:marTop w:val="0"/>
      <w:marBottom w:val="0"/>
      <w:divBdr>
        <w:top w:val="none" w:sz="0" w:space="0" w:color="auto"/>
        <w:left w:val="none" w:sz="0" w:space="0" w:color="auto"/>
        <w:bottom w:val="none" w:sz="0" w:space="0" w:color="auto"/>
        <w:right w:val="none" w:sz="0" w:space="0" w:color="auto"/>
      </w:divBdr>
      <w:divsChild>
        <w:div w:id="1636985228">
          <w:marLeft w:val="0"/>
          <w:marRight w:val="0"/>
          <w:marTop w:val="0"/>
          <w:marBottom w:val="0"/>
          <w:divBdr>
            <w:top w:val="none" w:sz="0" w:space="0" w:color="auto"/>
            <w:left w:val="none" w:sz="0" w:space="0" w:color="auto"/>
            <w:bottom w:val="none" w:sz="0" w:space="0" w:color="auto"/>
            <w:right w:val="none" w:sz="0" w:space="0" w:color="auto"/>
          </w:divBdr>
          <w:divsChild>
            <w:div w:id="204294111">
              <w:marLeft w:val="0"/>
              <w:marRight w:val="0"/>
              <w:marTop w:val="0"/>
              <w:marBottom w:val="0"/>
              <w:divBdr>
                <w:top w:val="none" w:sz="0" w:space="0" w:color="auto"/>
                <w:left w:val="none" w:sz="0" w:space="0" w:color="auto"/>
                <w:bottom w:val="none" w:sz="0" w:space="0" w:color="auto"/>
                <w:right w:val="none" w:sz="0" w:space="0" w:color="auto"/>
              </w:divBdr>
              <w:divsChild>
                <w:div w:id="332418110">
                  <w:marLeft w:val="0"/>
                  <w:marRight w:val="0"/>
                  <w:marTop w:val="0"/>
                  <w:marBottom w:val="0"/>
                  <w:divBdr>
                    <w:top w:val="none" w:sz="0" w:space="0" w:color="auto"/>
                    <w:left w:val="none" w:sz="0" w:space="0" w:color="auto"/>
                    <w:bottom w:val="none" w:sz="0" w:space="0" w:color="auto"/>
                    <w:right w:val="none" w:sz="0" w:space="0" w:color="auto"/>
                  </w:divBdr>
                  <w:divsChild>
                    <w:div w:id="964701611">
                      <w:marLeft w:val="0"/>
                      <w:marRight w:val="0"/>
                      <w:marTop w:val="0"/>
                      <w:marBottom w:val="900"/>
                      <w:divBdr>
                        <w:top w:val="none" w:sz="0" w:space="0" w:color="auto"/>
                        <w:left w:val="none" w:sz="0" w:space="0" w:color="auto"/>
                        <w:bottom w:val="none" w:sz="0" w:space="0" w:color="auto"/>
                        <w:right w:val="none" w:sz="0" w:space="0" w:color="auto"/>
                      </w:divBdr>
                      <w:divsChild>
                        <w:div w:id="3400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3939483">
      <w:bodyDiv w:val="1"/>
      <w:marLeft w:val="0"/>
      <w:marRight w:val="0"/>
      <w:marTop w:val="0"/>
      <w:marBottom w:val="0"/>
      <w:divBdr>
        <w:top w:val="none" w:sz="0" w:space="0" w:color="auto"/>
        <w:left w:val="none" w:sz="0" w:space="0" w:color="auto"/>
        <w:bottom w:val="none" w:sz="0" w:space="0" w:color="auto"/>
        <w:right w:val="none" w:sz="0" w:space="0" w:color="auto"/>
      </w:divBdr>
    </w:div>
    <w:div w:id="1201867147">
      <w:bodyDiv w:val="1"/>
      <w:marLeft w:val="0"/>
      <w:marRight w:val="0"/>
      <w:marTop w:val="0"/>
      <w:marBottom w:val="0"/>
      <w:divBdr>
        <w:top w:val="none" w:sz="0" w:space="0" w:color="auto"/>
        <w:left w:val="none" w:sz="0" w:space="0" w:color="auto"/>
        <w:bottom w:val="none" w:sz="0" w:space="0" w:color="auto"/>
        <w:right w:val="none" w:sz="0" w:space="0" w:color="auto"/>
      </w:divBdr>
    </w:div>
    <w:div w:id="1258639056">
      <w:bodyDiv w:val="1"/>
      <w:marLeft w:val="0"/>
      <w:marRight w:val="0"/>
      <w:marTop w:val="0"/>
      <w:marBottom w:val="0"/>
      <w:divBdr>
        <w:top w:val="none" w:sz="0" w:space="0" w:color="auto"/>
        <w:left w:val="none" w:sz="0" w:space="0" w:color="auto"/>
        <w:bottom w:val="none" w:sz="0" w:space="0" w:color="auto"/>
        <w:right w:val="none" w:sz="0" w:space="0" w:color="auto"/>
      </w:divBdr>
    </w:div>
    <w:div w:id="1284658458">
      <w:bodyDiv w:val="1"/>
      <w:marLeft w:val="0"/>
      <w:marRight w:val="0"/>
      <w:marTop w:val="0"/>
      <w:marBottom w:val="0"/>
      <w:divBdr>
        <w:top w:val="none" w:sz="0" w:space="0" w:color="auto"/>
        <w:left w:val="none" w:sz="0" w:space="0" w:color="auto"/>
        <w:bottom w:val="none" w:sz="0" w:space="0" w:color="auto"/>
        <w:right w:val="none" w:sz="0" w:space="0" w:color="auto"/>
      </w:divBdr>
      <w:divsChild>
        <w:div w:id="1568567629">
          <w:marLeft w:val="0"/>
          <w:marRight w:val="0"/>
          <w:marTop w:val="0"/>
          <w:marBottom w:val="0"/>
          <w:divBdr>
            <w:top w:val="none" w:sz="0" w:space="0" w:color="auto"/>
            <w:left w:val="none" w:sz="0" w:space="0" w:color="auto"/>
            <w:bottom w:val="none" w:sz="0" w:space="0" w:color="auto"/>
            <w:right w:val="none" w:sz="0" w:space="0" w:color="auto"/>
          </w:divBdr>
          <w:divsChild>
            <w:div w:id="141048935">
              <w:marLeft w:val="0"/>
              <w:marRight w:val="0"/>
              <w:marTop w:val="0"/>
              <w:marBottom w:val="0"/>
              <w:divBdr>
                <w:top w:val="none" w:sz="0" w:space="0" w:color="auto"/>
                <w:left w:val="none" w:sz="0" w:space="0" w:color="auto"/>
                <w:bottom w:val="none" w:sz="0" w:space="0" w:color="auto"/>
                <w:right w:val="none" w:sz="0" w:space="0" w:color="auto"/>
              </w:divBdr>
              <w:divsChild>
                <w:div w:id="1760366179">
                  <w:marLeft w:val="0"/>
                  <w:marRight w:val="0"/>
                  <w:marTop w:val="0"/>
                  <w:marBottom w:val="0"/>
                  <w:divBdr>
                    <w:top w:val="none" w:sz="0" w:space="0" w:color="auto"/>
                    <w:left w:val="none" w:sz="0" w:space="0" w:color="auto"/>
                    <w:bottom w:val="none" w:sz="0" w:space="0" w:color="auto"/>
                    <w:right w:val="none" w:sz="0" w:space="0" w:color="auto"/>
                  </w:divBdr>
                  <w:divsChild>
                    <w:div w:id="1476682808">
                      <w:marLeft w:val="0"/>
                      <w:marRight w:val="0"/>
                      <w:marTop w:val="0"/>
                      <w:marBottom w:val="0"/>
                      <w:divBdr>
                        <w:top w:val="none" w:sz="0" w:space="0" w:color="auto"/>
                        <w:left w:val="none" w:sz="0" w:space="0" w:color="auto"/>
                        <w:bottom w:val="none" w:sz="0" w:space="0" w:color="auto"/>
                        <w:right w:val="none" w:sz="0" w:space="0" w:color="auto"/>
                      </w:divBdr>
                      <w:divsChild>
                        <w:div w:id="1001012184">
                          <w:marLeft w:val="0"/>
                          <w:marRight w:val="0"/>
                          <w:marTop w:val="0"/>
                          <w:marBottom w:val="0"/>
                          <w:divBdr>
                            <w:top w:val="none" w:sz="0" w:space="0" w:color="auto"/>
                            <w:left w:val="none" w:sz="0" w:space="0" w:color="auto"/>
                            <w:bottom w:val="none" w:sz="0" w:space="0" w:color="auto"/>
                            <w:right w:val="none" w:sz="0" w:space="0" w:color="auto"/>
                          </w:divBdr>
                          <w:divsChild>
                            <w:div w:id="1547713105">
                              <w:marLeft w:val="0"/>
                              <w:marRight w:val="0"/>
                              <w:marTop w:val="0"/>
                              <w:marBottom w:val="0"/>
                              <w:divBdr>
                                <w:top w:val="none" w:sz="0" w:space="0" w:color="auto"/>
                                <w:left w:val="none" w:sz="0" w:space="0" w:color="auto"/>
                                <w:bottom w:val="none" w:sz="0" w:space="0" w:color="auto"/>
                                <w:right w:val="none" w:sz="0" w:space="0" w:color="auto"/>
                              </w:divBdr>
                              <w:divsChild>
                                <w:div w:id="86575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2133493">
      <w:bodyDiv w:val="1"/>
      <w:marLeft w:val="0"/>
      <w:marRight w:val="0"/>
      <w:marTop w:val="0"/>
      <w:marBottom w:val="0"/>
      <w:divBdr>
        <w:top w:val="none" w:sz="0" w:space="0" w:color="auto"/>
        <w:left w:val="none" w:sz="0" w:space="0" w:color="auto"/>
        <w:bottom w:val="none" w:sz="0" w:space="0" w:color="auto"/>
        <w:right w:val="none" w:sz="0" w:space="0" w:color="auto"/>
      </w:divBdr>
      <w:divsChild>
        <w:div w:id="684987539">
          <w:marLeft w:val="0"/>
          <w:marRight w:val="0"/>
          <w:marTop w:val="0"/>
          <w:marBottom w:val="0"/>
          <w:divBdr>
            <w:top w:val="none" w:sz="0" w:space="0" w:color="auto"/>
            <w:left w:val="none" w:sz="0" w:space="0" w:color="auto"/>
            <w:bottom w:val="none" w:sz="0" w:space="0" w:color="auto"/>
            <w:right w:val="none" w:sz="0" w:space="0" w:color="auto"/>
          </w:divBdr>
          <w:divsChild>
            <w:div w:id="1375040818">
              <w:marLeft w:val="0"/>
              <w:marRight w:val="0"/>
              <w:marTop w:val="0"/>
              <w:marBottom w:val="0"/>
              <w:divBdr>
                <w:top w:val="none" w:sz="0" w:space="0" w:color="auto"/>
                <w:left w:val="none" w:sz="0" w:space="0" w:color="auto"/>
                <w:bottom w:val="none" w:sz="0" w:space="0" w:color="auto"/>
                <w:right w:val="none" w:sz="0" w:space="0" w:color="auto"/>
              </w:divBdr>
              <w:divsChild>
                <w:div w:id="1506280984">
                  <w:marLeft w:val="0"/>
                  <w:marRight w:val="0"/>
                  <w:marTop w:val="0"/>
                  <w:marBottom w:val="0"/>
                  <w:divBdr>
                    <w:top w:val="none" w:sz="0" w:space="0" w:color="auto"/>
                    <w:left w:val="none" w:sz="0" w:space="0" w:color="auto"/>
                    <w:bottom w:val="none" w:sz="0" w:space="0" w:color="auto"/>
                    <w:right w:val="none" w:sz="0" w:space="0" w:color="auto"/>
                  </w:divBdr>
                  <w:divsChild>
                    <w:div w:id="101993726">
                      <w:marLeft w:val="0"/>
                      <w:marRight w:val="0"/>
                      <w:marTop w:val="0"/>
                      <w:marBottom w:val="0"/>
                      <w:divBdr>
                        <w:top w:val="none" w:sz="0" w:space="0" w:color="auto"/>
                        <w:left w:val="none" w:sz="0" w:space="0" w:color="auto"/>
                        <w:bottom w:val="none" w:sz="0" w:space="0" w:color="auto"/>
                        <w:right w:val="none" w:sz="0" w:space="0" w:color="auto"/>
                      </w:divBdr>
                      <w:divsChild>
                        <w:div w:id="1393499612">
                          <w:marLeft w:val="0"/>
                          <w:marRight w:val="0"/>
                          <w:marTop w:val="0"/>
                          <w:marBottom w:val="0"/>
                          <w:divBdr>
                            <w:top w:val="none" w:sz="0" w:space="0" w:color="auto"/>
                            <w:left w:val="none" w:sz="0" w:space="0" w:color="auto"/>
                            <w:bottom w:val="none" w:sz="0" w:space="0" w:color="auto"/>
                            <w:right w:val="none" w:sz="0" w:space="0" w:color="auto"/>
                          </w:divBdr>
                          <w:divsChild>
                            <w:div w:id="569660861">
                              <w:marLeft w:val="0"/>
                              <w:marRight w:val="0"/>
                              <w:marTop w:val="0"/>
                              <w:marBottom w:val="0"/>
                              <w:divBdr>
                                <w:top w:val="none" w:sz="0" w:space="0" w:color="auto"/>
                                <w:left w:val="none" w:sz="0" w:space="0" w:color="auto"/>
                                <w:bottom w:val="none" w:sz="0" w:space="0" w:color="auto"/>
                                <w:right w:val="none" w:sz="0" w:space="0" w:color="auto"/>
                              </w:divBdr>
                              <w:divsChild>
                                <w:div w:id="183051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5305295">
      <w:bodyDiv w:val="1"/>
      <w:marLeft w:val="0"/>
      <w:marRight w:val="0"/>
      <w:marTop w:val="0"/>
      <w:marBottom w:val="0"/>
      <w:divBdr>
        <w:top w:val="none" w:sz="0" w:space="0" w:color="auto"/>
        <w:left w:val="none" w:sz="0" w:space="0" w:color="auto"/>
        <w:bottom w:val="none" w:sz="0" w:space="0" w:color="auto"/>
        <w:right w:val="none" w:sz="0" w:space="0" w:color="auto"/>
      </w:divBdr>
    </w:div>
    <w:div w:id="1613051659">
      <w:bodyDiv w:val="1"/>
      <w:marLeft w:val="0"/>
      <w:marRight w:val="0"/>
      <w:marTop w:val="0"/>
      <w:marBottom w:val="0"/>
      <w:divBdr>
        <w:top w:val="none" w:sz="0" w:space="0" w:color="auto"/>
        <w:left w:val="none" w:sz="0" w:space="0" w:color="auto"/>
        <w:bottom w:val="none" w:sz="0" w:space="0" w:color="auto"/>
        <w:right w:val="none" w:sz="0" w:space="0" w:color="auto"/>
      </w:divBdr>
    </w:div>
    <w:div w:id="1685857239">
      <w:bodyDiv w:val="1"/>
      <w:marLeft w:val="0"/>
      <w:marRight w:val="0"/>
      <w:marTop w:val="0"/>
      <w:marBottom w:val="0"/>
      <w:divBdr>
        <w:top w:val="none" w:sz="0" w:space="0" w:color="auto"/>
        <w:left w:val="none" w:sz="0" w:space="0" w:color="auto"/>
        <w:bottom w:val="none" w:sz="0" w:space="0" w:color="auto"/>
        <w:right w:val="none" w:sz="0" w:space="0" w:color="auto"/>
      </w:divBdr>
    </w:div>
    <w:div w:id="1693147490">
      <w:bodyDiv w:val="1"/>
      <w:marLeft w:val="0"/>
      <w:marRight w:val="0"/>
      <w:marTop w:val="0"/>
      <w:marBottom w:val="0"/>
      <w:divBdr>
        <w:top w:val="none" w:sz="0" w:space="0" w:color="auto"/>
        <w:left w:val="none" w:sz="0" w:space="0" w:color="auto"/>
        <w:bottom w:val="none" w:sz="0" w:space="0" w:color="auto"/>
        <w:right w:val="none" w:sz="0" w:space="0" w:color="auto"/>
      </w:divBdr>
    </w:div>
    <w:div w:id="1757164884">
      <w:bodyDiv w:val="1"/>
      <w:marLeft w:val="0"/>
      <w:marRight w:val="0"/>
      <w:marTop w:val="0"/>
      <w:marBottom w:val="0"/>
      <w:divBdr>
        <w:top w:val="none" w:sz="0" w:space="0" w:color="auto"/>
        <w:left w:val="none" w:sz="0" w:space="0" w:color="auto"/>
        <w:bottom w:val="none" w:sz="0" w:space="0" w:color="auto"/>
        <w:right w:val="none" w:sz="0" w:space="0" w:color="auto"/>
      </w:divBdr>
    </w:div>
    <w:div w:id="1835343093">
      <w:bodyDiv w:val="1"/>
      <w:marLeft w:val="0"/>
      <w:marRight w:val="0"/>
      <w:marTop w:val="0"/>
      <w:marBottom w:val="0"/>
      <w:divBdr>
        <w:top w:val="none" w:sz="0" w:space="0" w:color="auto"/>
        <w:left w:val="none" w:sz="0" w:space="0" w:color="auto"/>
        <w:bottom w:val="none" w:sz="0" w:space="0" w:color="auto"/>
        <w:right w:val="none" w:sz="0" w:space="0" w:color="auto"/>
      </w:divBdr>
    </w:div>
    <w:div w:id="1862161304">
      <w:bodyDiv w:val="1"/>
      <w:marLeft w:val="0"/>
      <w:marRight w:val="0"/>
      <w:marTop w:val="0"/>
      <w:marBottom w:val="0"/>
      <w:divBdr>
        <w:top w:val="none" w:sz="0" w:space="0" w:color="auto"/>
        <w:left w:val="none" w:sz="0" w:space="0" w:color="auto"/>
        <w:bottom w:val="none" w:sz="0" w:space="0" w:color="auto"/>
        <w:right w:val="none" w:sz="0" w:space="0" w:color="auto"/>
      </w:divBdr>
    </w:div>
    <w:div w:id="1870296984">
      <w:bodyDiv w:val="1"/>
      <w:marLeft w:val="0"/>
      <w:marRight w:val="0"/>
      <w:marTop w:val="0"/>
      <w:marBottom w:val="0"/>
      <w:divBdr>
        <w:top w:val="none" w:sz="0" w:space="0" w:color="auto"/>
        <w:left w:val="none" w:sz="0" w:space="0" w:color="auto"/>
        <w:bottom w:val="none" w:sz="0" w:space="0" w:color="auto"/>
        <w:right w:val="none" w:sz="0" w:space="0" w:color="auto"/>
      </w:divBdr>
      <w:divsChild>
        <w:div w:id="941375175">
          <w:marLeft w:val="0"/>
          <w:marRight w:val="0"/>
          <w:marTop w:val="0"/>
          <w:marBottom w:val="0"/>
          <w:divBdr>
            <w:top w:val="none" w:sz="0" w:space="0" w:color="auto"/>
            <w:left w:val="none" w:sz="0" w:space="0" w:color="auto"/>
            <w:bottom w:val="none" w:sz="0" w:space="0" w:color="auto"/>
            <w:right w:val="none" w:sz="0" w:space="0" w:color="auto"/>
          </w:divBdr>
          <w:divsChild>
            <w:div w:id="1815483245">
              <w:marLeft w:val="0"/>
              <w:marRight w:val="0"/>
              <w:marTop w:val="0"/>
              <w:marBottom w:val="0"/>
              <w:divBdr>
                <w:top w:val="none" w:sz="0" w:space="0" w:color="auto"/>
                <w:left w:val="none" w:sz="0" w:space="0" w:color="auto"/>
                <w:bottom w:val="none" w:sz="0" w:space="0" w:color="auto"/>
                <w:right w:val="none" w:sz="0" w:space="0" w:color="auto"/>
              </w:divBdr>
              <w:divsChild>
                <w:div w:id="666521091">
                  <w:marLeft w:val="0"/>
                  <w:marRight w:val="0"/>
                  <w:marTop w:val="0"/>
                  <w:marBottom w:val="0"/>
                  <w:divBdr>
                    <w:top w:val="none" w:sz="0" w:space="0" w:color="auto"/>
                    <w:left w:val="none" w:sz="0" w:space="0" w:color="auto"/>
                    <w:bottom w:val="none" w:sz="0" w:space="0" w:color="auto"/>
                    <w:right w:val="none" w:sz="0" w:space="0" w:color="auto"/>
                  </w:divBdr>
                  <w:divsChild>
                    <w:div w:id="378282825">
                      <w:marLeft w:val="0"/>
                      <w:marRight w:val="0"/>
                      <w:marTop w:val="0"/>
                      <w:marBottom w:val="0"/>
                      <w:divBdr>
                        <w:top w:val="none" w:sz="0" w:space="0" w:color="auto"/>
                        <w:left w:val="none" w:sz="0" w:space="0" w:color="auto"/>
                        <w:bottom w:val="none" w:sz="0" w:space="0" w:color="auto"/>
                        <w:right w:val="none" w:sz="0" w:space="0" w:color="auto"/>
                      </w:divBdr>
                      <w:divsChild>
                        <w:div w:id="1939176264">
                          <w:marLeft w:val="0"/>
                          <w:marRight w:val="0"/>
                          <w:marTop w:val="0"/>
                          <w:marBottom w:val="0"/>
                          <w:divBdr>
                            <w:top w:val="none" w:sz="0" w:space="0" w:color="auto"/>
                            <w:left w:val="none" w:sz="0" w:space="0" w:color="auto"/>
                            <w:bottom w:val="none" w:sz="0" w:space="0" w:color="auto"/>
                            <w:right w:val="none" w:sz="0" w:space="0" w:color="auto"/>
                          </w:divBdr>
                          <w:divsChild>
                            <w:div w:id="1372657568">
                              <w:marLeft w:val="0"/>
                              <w:marRight w:val="0"/>
                              <w:marTop w:val="0"/>
                              <w:marBottom w:val="0"/>
                              <w:divBdr>
                                <w:top w:val="none" w:sz="0" w:space="0" w:color="auto"/>
                                <w:left w:val="none" w:sz="0" w:space="0" w:color="auto"/>
                                <w:bottom w:val="none" w:sz="0" w:space="0" w:color="auto"/>
                                <w:right w:val="none" w:sz="0" w:space="0" w:color="auto"/>
                              </w:divBdr>
                              <w:divsChild>
                                <w:div w:id="119265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389080">
      <w:bodyDiv w:val="1"/>
      <w:marLeft w:val="0"/>
      <w:marRight w:val="0"/>
      <w:marTop w:val="0"/>
      <w:marBottom w:val="0"/>
      <w:divBdr>
        <w:top w:val="none" w:sz="0" w:space="0" w:color="auto"/>
        <w:left w:val="none" w:sz="0" w:space="0" w:color="auto"/>
        <w:bottom w:val="none" w:sz="0" w:space="0" w:color="auto"/>
        <w:right w:val="none" w:sz="0" w:space="0" w:color="auto"/>
      </w:divBdr>
    </w:div>
    <w:div w:id="2016493213">
      <w:bodyDiv w:val="1"/>
      <w:marLeft w:val="0"/>
      <w:marRight w:val="0"/>
      <w:marTop w:val="0"/>
      <w:marBottom w:val="0"/>
      <w:divBdr>
        <w:top w:val="none" w:sz="0" w:space="0" w:color="auto"/>
        <w:left w:val="none" w:sz="0" w:space="0" w:color="auto"/>
        <w:bottom w:val="none" w:sz="0" w:space="0" w:color="auto"/>
        <w:right w:val="none" w:sz="0" w:space="0" w:color="auto"/>
      </w:divBdr>
    </w:div>
    <w:div w:id="212233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yperlink" Target="http://en.wikipedia.org/wiki/Parliament_of_the_United_Kingdom" TargetMode="Externa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en.wikipedia.org/wiki/Act_of_Parliament" TargetMode="Externa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0E79D-C86A-458A-82A9-136F26ACF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4286D44F</Template>
  <TotalTime>0</TotalTime>
  <Pages>28</Pages>
  <Words>8290</Words>
  <Characters>46760</Characters>
  <Application>Microsoft Office Word</Application>
  <DocSecurity>4</DocSecurity>
  <Lines>389</Lines>
  <Paragraphs>109</Paragraphs>
  <ScaleCrop>false</ScaleCrop>
  <HeadingPairs>
    <vt:vector size="2" baseType="variant">
      <vt:variant>
        <vt:lpstr>Title</vt:lpstr>
      </vt:variant>
      <vt:variant>
        <vt:i4>1</vt:i4>
      </vt:variant>
    </vt:vector>
  </HeadingPairs>
  <TitlesOfParts>
    <vt:vector size="1" baseType="lpstr">
      <vt:lpstr> </vt:lpstr>
    </vt:vector>
  </TitlesOfParts>
  <Company>West Mercia Police</Company>
  <LinksUpToDate>false</LinksUpToDate>
  <CharactersWithSpaces>54941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Goodwin,Julie</dc:creator>
  <cp:keywords/>
  <dc:description/>
  <cp:lastModifiedBy>Carruthers,Jeffrey 4285</cp:lastModifiedBy>
  <cp:revision>2</cp:revision>
  <cp:lastPrinted>2020-07-27T07:14:00Z</cp:lastPrinted>
  <dcterms:created xsi:type="dcterms:W3CDTF">2020-08-14T13:19:00Z</dcterms:created>
  <dcterms:modified xsi:type="dcterms:W3CDTF">2020-08-14T13:19:00Z</dcterms:modified>
</cp:coreProperties>
</file>